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48" w:rsidRDefault="001320EB" w:rsidP="00686B4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686B48" w:rsidRDefault="00686B48" w:rsidP="00686B4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1320EB">
        <w:rPr>
          <w:rFonts w:ascii="Times New Roman" w:hAnsi="Times New Roman" w:cs="Times New Roman"/>
          <w:sz w:val="24"/>
          <w:szCs w:val="24"/>
        </w:rPr>
        <w:t xml:space="preserve">к РЕШЕНИЮ ДУМЫ </w:t>
      </w:r>
    </w:p>
    <w:p w:rsidR="001320EB" w:rsidRDefault="00686B48" w:rsidP="00686B4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МО «</w:t>
      </w:r>
      <w:proofErr w:type="spellStart"/>
      <w:r>
        <w:rPr>
          <w:rFonts w:ascii="Times New Roman" w:hAnsi="Times New Roman" w:cs="Times New Roman"/>
          <w:sz w:val="24"/>
          <w:szCs w:val="24"/>
        </w:rPr>
        <w:t>Середкино</w:t>
      </w:r>
      <w:proofErr w:type="spellEnd"/>
      <w:r>
        <w:rPr>
          <w:rFonts w:ascii="Times New Roman" w:hAnsi="Times New Roman" w:cs="Times New Roman"/>
          <w:sz w:val="24"/>
          <w:szCs w:val="24"/>
        </w:rPr>
        <w:t>»</w:t>
      </w:r>
    </w:p>
    <w:p w:rsidR="001320EB" w:rsidRDefault="001320EB" w:rsidP="00686B4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686B48">
        <w:rPr>
          <w:rFonts w:ascii="Times New Roman" w:hAnsi="Times New Roman" w:cs="Times New Roman"/>
          <w:sz w:val="24"/>
          <w:szCs w:val="24"/>
        </w:rPr>
        <w:t xml:space="preserve">                        № 111   от 30.04.2015г</w:t>
      </w:r>
    </w:p>
    <w:p w:rsidR="001320EB" w:rsidRDefault="001320EB" w:rsidP="001320EB">
      <w:pPr>
        <w:pStyle w:val="ConsPlusNormal"/>
        <w:widowControl/>
        <w:ind w:firstLine="0"/>
        <w:rPr>
          <w:rFonts w:ascii="Times New Roman" w:hAnsi="Times New Roman" w:cs="Times New Roman"/>
          <w:sz w:val="24"/>
          <w:szCs w:val="24"/>
        </w:rPr>
      </w:pPr>
    </w:p>
    <w:p w:rsidR="001320EB" w:rsidRDefault="001320EB" w:rsidP="001320EB">
      <w:pPr>
        <w:pStyle w:val="ConsPlusNormal"/>
        <w:widowControl/>
        <w:ind w:firstLine="0"/>
        <w:jc w:val="right"/>
        <w:rPr>
          <w:rFonts w:ascii="Times New Roman" w:hAnsi="Times New Roman" w:cs="Times New Roman"/>
          <w:sz w:val="24"/>
          <w:szCs w:val="24"/>
        </w:rPr>
      </w:pPr>
    </w:p>
    <w:p w:rsidR="001320EB" w:rsidRDefault="001320EB" w:rsidP="001320EB">
      <w:pPr>
        <w:autoSpaceDE w:val="0"/>
        <w:autoSpaceDN w:val="0"/>
        <w:adjustRightInd w:val="0"/>
        <w:ind w:firstLine="540"/>
        <w:jc w:val="both"/>
        <w:outlineLvl w:val="0"/>
      </w:pPr>
      <w:r>
        <w:t xml:space="preserve">   </w:t>
      </w:r>
    </w:p>
    <w:p w:rsidR="001320EB" w:rsidRDefault="001320EB" w:rsidP="001320E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1320EB" w:rsidRDefault="001320EB" w:rsidP="001320E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ПОРЯДКЕ ОРГАНИЗАЦИИ И ПРОВЕДЕНИЯ </w:t>
      </w:r>
      <w:proofErr w:type="gramStart"/>
      <w:r>
        <w:rPr>
          <w:rFonts w:ascii="Times New Roman" w:hAnsi="Times New Roman" w:cs="Times New Roman"/>
          <w:sz w:val="24"/>
          <w:szCs w:val="24"/>
        </w:rPr>
        <w:t>ПУБЛИЧНЫХ</w:t>
      </w:r>
      <w:proofErr w:type="gramEnd"/>
    </w:p>
    <w:p w:rsidR="001320EB" w:rsidRDefault="001320EB" w:rsidP="001320E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СЛУШАНИЙ В МУНИЦИПАЛ</w:t>
      </w:r>
      <w:r w:rsidR="00686B48">
        <w:rPr>
          <w:rFonts w:ascii="Times New Roman" w:hAnsi="Times New Roman" w:cs="Times New Roman"/>
          <w:sz w:val="24"/>
          <w:szCs w:val="24"/>
        </w:rPr>
        <w:t>ЬНОМ ОБРАЗОВАНИИ «СЕРЕДКИНО</w:t>
      </w:r>
      <w:r>
        <w:rPr>
          <w:rFonts w:ascii="Times New Roman" w:hAnsi="Times New Roman" w:cs="Times New Roman"/>
          <w:sz w:val="24"/>
          <w:szCs w:val="24"/>
        </w:rPr>
        <w:t>»</w:t>
      </w:r>
    </w:p>
    <w:p w:rsidR="001320EB" w:rsidRDefault="001320EB" w:rsidP="001320EB">
      <w:pPr>
        <w:pStyle w:val="ConsPlusNormal"/>
        <w:widowControl/>
        <w:ind w:firstLine="0"/>
        <w:jc w:val="center"/>
        <w:rPr>
          <w:rFonts w:ascii="Times New Roman" w:hAnsi="Times New Roman" w:cs="Times New Roman"/>
          <w:sz w:val="24"/>
          <w:szCs w:val="24"/>
        </w:rPr>
      </w:pPr>
    </w:p>
    <w:p w:rsidR="001320EB" w:rsidRDefault="001320EB" w:rsidP="001320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1320EB" w:rsidRDefault="001320EB" w:rsidP="001320EB">
      <w:pPr>
        <w:pStyle w:val="ConsPlusNormal"/>
        <w:widowControl/>
        <w:ind w:firstLine="0"/>
        <w:jc w:val="center"/>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регулирует порядок организации и проведения публичных слушаний в муниципально</w:t>
      </w:r>
      <w:r w:rsidR="00686B48">
        <w:rPr>
          <w:rFonts w:ascii="Times New Roman" w:hAnsi="Times New Roman" w:cs="Times New Roman"/>
          <w:sz w:val="24"/>
          <w:szCs w:val="24"/>
        </w:rPr>
        <w:t>м образовании «Середкино</w:t>
      </w:r>
      <w:bookmarkStart w:id="0" w:name="_GoBack"/>
      <w:bookmarkEnd w:id="0"/>
      <w:r>
        <w:rPr>
          <w:rFonts w:ascii="Times New Roman" w:hAnsi="Times New Roman" w:cs="Times New Roman"/>
          <w:sz w:val="24"/>
          <w:szCs w:val="24"/>
        </w:rPr>
        <w:t>».</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Участвовать в публичных слушаниях вправе жители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Решения публичных слушаний носят для муниципального образования рекомендательный характер. </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Финансирование организации и проведения публичных слушаний осуществляется за счет средств бюджета муниципального образования, за исключением случаев, установленных законодательством.</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Вопросы, выносимые на публичные слушания</w:t>
      </w:r>
    </w:p>
    <w:p w:rsidR="001320EB" w:rsidRDefault="001320EB" w:rsidP="001320EB">
      <w:pPr>
        <w:widowControl w:val="0"/>
        <w:autoSpaceDE w:val="0"/>
        <w:autoSpaceDN w:val="0"/>
        <w:adjustRightInd w:val="0"/>
        <w:jc w:val="both"/>
      </w:pPr>
    </w:p>
    <w:p w:rsidR="001320EB" w:rsidRDefault="001320EB" w:rsidP="001320EB">
      <w:pPr>
        <w:widowControl w:val="0"/>
        <w:autoSpaceDE w:val="0"/>
        <w:autoSpaceDN w:val="0"/>
        <w:adjustRightInd w:val="0"/>
        <w:ind w:firstLine="540"/>
        <w:jc w:val="both"/>
      </w:pPr>
      <w:r>
        <w:t>1. На публичные слушания выносятся:</w:t>
      </w:r>
    </w:p>
    <w:p w:rsidR="001320EB" w:rsidRDefault="001320EB" w:rsidP="001320EB">
      <w:pPr>
        <w:widowControl w:val="0"/>
        <w:autoSpaceDE w:val="0"/>
        <w:autoSpaceDN w:val="0"/>
        <w:adjustRightInd w:val="0"/>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 w:history="1">
        <w:r>
          <w:rPr>
            <w:rStyle w:val="a3"/>
            <w:color w:val="0000FF"/>
            <w:u w:val="none"/>
          </w:rPr>
          <w:t>Конституцией</w:t>
        </w:r>
      </w:hyperlink>
      <w:r>
        <w:t xml:space="preserve"> Российской Федерации, федеральными законами;</w:t>
      </w:r>
    </w:p>
    <w:p w:rsidR="001320EB" w:rsidRDefault="001320EB" w:rsidP="001320EB">
      <w:pPr>
        <w:widowControl w:val="0"/>
        <w:autoSpaceDE w:val="0"/>
        <w:autoSpaceDN w:val="0"/>
        <w:adjustRightInd w:val="0"/>
        <w:ind w:firstLine="540"/>
        <w:jc w:val="both"/>
      </w:pPr>
      <w:r>
        <w:t>2) проект местного бюджета и отчет о его исполнении;</w:t>
      </w:r>
    </w:p>
    <w:p w:rsidR="001320EB" w:rsidRDefault="001320EB" w:rsidP="001320EB">
      <w:pPr>
        <w:widowControl w:val="0"/>
        <w:autoSpaceDE w:val="0"/>
        <w:autoSpaceDN w:val="0"/>
        <w:adjustRightInd w:val="0"/>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320EB" w:rsidRDefault="001320EB" w:rsidP="001320EB">
      <w:pPr>
        <w:widowControl w:val="0"/>
        <w:autoSpaceDE w:val="0"/>
        <w:autoSpaceDN w:val="0"/>
        <w:adjustRightInd w:val="0"/>
        <w:ind w:firstLine="540"/>
        <w:jc w:val="both"/>
      </w:pPr>
      <w:r>
        <w:t>4) вопросы о преобразовании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Инициатива проведения публичных слушаний</w:t>
      </w:r>
    </w:p>
    <w:p w:rsidR="001320EB" w:rsidRDefault="001320EB" w:rsidP="001320EB">
      <w:pPr>
        <w:pStyle w:val="ConsPlusNormal"/>
        <w:widowControl/>
        <w:ind w:firstLine="0"/>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Публичные слушания проводятся по инициативе населения муниципального образования, Думы муниципального образования, главы поселения.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Население муниципального образования может выступать с инициативой проведения публичных слушаний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Дума муниципального образования может выступать с инициативой проведения публичных слушаний по проектам муниципальных правовых актов, внесенных в установленном порядке на рассмотрение Думы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выступает с инициативой проведения публичных слушаний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Порядок обращения населения муниципального образования с инициативой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Население муниципального образования инициирует проведение публичных слушаний посредством направления в Думу обращения о проведении публичных слушаний с приложением подписей не менее     жителей муниципального образования, обладающих избирательным правом.</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обращении населения  о проведении публичных слушаний указываются: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проект муниципального правового акта, предлагаемый для обсуждения на публичных слушаниях;</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обоснование необходимости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(не менее 5 человек).</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К обращению населения о проведении публичных слушаний могут прилагаться информационные, аналитические материалы, иные документы и материалы, относящиеся к теме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Подписи в поддержку инициативы проведения публичных слушаний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муниципального правового акта, который предполагается обсудить на публичных слушаниях.</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Обращение населения муниципального образования о проведении публичных слушаний,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проведении публичных слушаний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предусмотренный настоящей статьей.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Назначение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инициатором проведения публичных слушаний является население муниципального образования, решение о назначении публичных слушаний принимается Думой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инициатором проведения публичных слушаний является глава поселения, решение о назначении публичных слушаний принимается главой поселения.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публичных слушаний оформляется в виде правового акта органа, уполномоченного принимать указанное решение.</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правовом акте о назначении публичных слушаний указываются: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тема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организатор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срок, место и время приема письменных замечаний и предложений жителей города по вопросам, выносимым на публичные слушания;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форма публичных слушаний в соответствии со статьей 6 настоящего Положения;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место (места), дата и время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Правовой акт о назначении публичных слушаний подлежит официальному опубликованию (обнародованию)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начала слушаний, если законодательством, Уставом поселения не установлен иной срок.</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 муниципального правового акта, предлагаемого для обсуждения на публичных слушаниях, публикуется или доводится до сведения населения через средства массовой информации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начала слушаний, если законодательством, Уставом города поселения не установлен иной срок.</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 подлежащий обязательному опубликованию проект муниципального правового акта, предлагаемого для обсуждения на публичных слушаниях, может доводиться до сведения населения посредством:</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неофициального опубликования;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указания в правовом акте о назначении публичных слушаний сведений о месте и времени ознакомления с проектом муниципального правового акта, предлагаемым для обсуждения на публичных слушаниях;</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Формы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Публичные слушания могут проводиться в следующих формах:</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публичные мероприятия в соответствии со статьей 10 настоящего Положения.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До проведения публичных слушаний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Порядок организации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Подготовку и проведение публичных слушаний обеспечивает организатор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Организатором публичных слушаний, назначаемых Думой поселения, может быть постоянная комиссия Думы поселения, к предметам ведения которой относится выносимый на публичные слушания вопрос, либо специально созданная временная комиссия или рабочая группа депутатов.</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Организатором публичных слушаний,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Организатор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определяет место и время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определяет председателя и секретаря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составляет план работы по подготовке и проведению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(далее - докладчики);</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 вопросам, выносимым на публичные слушания,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составляет список докладчиков, выступающих на публичных слушаниях;</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устанавливает порядок и последовательность выступлений на публичных слушаниях;</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решает иные вопросы организации и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Порядок представления письменных предложений и замечаний по вопросам, выносимым на публичные слушания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Жители муниципального образования представляют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Организатор публичных слушаний анализирует и обобщает все представленные предложения и замечания жителей муниципального образования, выносит их на публичные слушания в виде доклада и прилагает к протоколу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Замечания и предложения, не относящиеся к вопросам, выносимым на публичные слушания, не соответствующие требованиям, указанным в частях 1, 2 настоящей статьи, организатором публичных слушаний не рассматриваются и к протоколу публичных слушаний не прилагаются.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Порядок проведения слушаний в Думе муниципального образования или администрации муниципального образования с участием жителей поселения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Публичные слушания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в администрации муниципального образования проводятся в порядке, предусмотренном Регламентом работы администрации муниципального </w:t>
      </w:r>
      <w:r>
        <w:rPr>
          <w:rFonts w:ascii="Times New Roman" w:hAnsi="Times New Roman" w:cs="Times New Roman"/>
          <w:sz w:val="24"/>
          <w:szCs w:val="24"/>
        </w:rPr>
        <w:lastRenderedPageBreak/>
        <w:t>образования для проведения административного комитета, с особенностями, предусмотренными статьей 10 настоящего Положения.</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Порядок проведения публичных мероприятий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Перед началом публичных слушаний в форме публичных мероприятий участники публичных слушаний подлежат регистрации.</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Регистрация участников публичных слушаний обеспечивается организатором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регистрации участники публичных слушаний предъявляют паспорт.</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Лица, не прошедшие регистрацию, к публичным слушаниям не допускаются.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Организатор публичных слушаний обеспечивает ведение аудиозаписи и (или) видеозаписи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Публичные слушания открываются и проводятся председателем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следит за соблюдением порядка проведения публичных слушаний.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выступающий на публичных слушаниях превышает время, отведенное для доклада, либо отклоняется от темы выступления (обсуждаемого вопроса), председатель публичных слушаний вправе сделать выступающему предупреждение, а если предупреждение не учитывается - прервать выступление.</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публичных слушаний, подавшие письменную заявку о своем выступлении до окончания регистрации, вправе выступать на публичных слушаниях. Каждый из участников публичных слушаний вправе выступить не более одного раза. Никто не вправе выступать на публичных слушаниях без разрешения председателя публичных слушаний. </w:t>
      </w:r>
      <w:proofErr w:type="gramStart"/>
      <w:r>
        <w:rPr>
          <w:rFonts w:ascii="Times New Roman" w:hAnsi="Times New Roman" w:cs="Times New Roman"/>
          <w:sz w:val="24"/>
          <w:szCs w:val="24"/>
        </w:rPr>
        <w:t>Нарушивший</w:t>
      </w:r>
      <w:proofErr w:type="gramEnd"/>
      <w:r>
        <w:rPr>
          <w:rFonts w:ascii="Times New Roman" w:hAnsi="Times New Roman" w:cs="Times New Roman"/>
          <w:sz w:val="24"/>
          <w:szCs w:val="24"/>
        </w:rPr>
        <w:t xml:space="preserve"> эти правила лишается председателем публичных слушаний слова без предупреждения.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вправе удалять из зала лиц, мешающих проведению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Протокол публичных слушаний ведется секретарем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roofErr w:type="gramEnd"/>
      <w:r>
        <w:rPr>
          <w:rFonts w:ascii="Times New Roman" w:hAnsi="Times New Roman" w:cs="Times New Roman"/>
          <w:sz w:val="24"/>
          <w:szCs w:val="24"/>
        </w:rPr>
        <w:t>. К протоколу публичных слушаний прилагаются список всех зарегистрированных участников публичных слушаний, а также поступившие в письменном виде замечания и предложения участников публичных слушаний.</w:t>
      </w:r>
    </w:p>
    <w:p w:rsidR="001320EB" w:rsidRDefault="001320EB" w:rsidP="001320EB">
      <w:pPr>
        <w:widowControl w:val="0"/>
        <w:autoSpaceDE w:val="0"/>
        <w:autoSpaceDN w:val="0"/>
        <w:adjustRightInd w:val="0"/>
        <w:ind w:firstLine="540"/>
        <w:jc w:val="both"/>
      </w:pPr>
      <w:r>
        <w:t>Протокол публичных слушаний оформляется секретарем публичных слушаний в течение 5 рабочих дней со дня окончания публичных слушаний и подписывается председательствующим на публичных слушаниях в течение 2 рабочих дней со дня оформления секретарем публичных слушаний протокола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 подписывается председателем и секретарем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Результаты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Итогом проведения публичных слушаний является подготовка организатором публичных слушаний информации о результатах публичных слушаний,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информации указывается:</w:t>
      </w:r>
    </w:p>
    <w:p w:rsidR="001320EB" w:rsidRDefault="001320EB" w:rsidP="001320EB">
      <w:pPr>
        <w:widowControl w:val="0"/>
        <w:autoSpaceDE w:val="0"/>
        <w:autoSpaceDN w:val="0"/>
        <w:adjustRightInd w:val="0"/>
        <w:ind w:firstLine="540"/>
        <w:jc w:val="both"/>
      </w:pPr>
      <w:r>
        <w:t>1) наименование проекта муниципального правового акта, вынесенного на публичные слушания;</w:t>
      </w:r>
    </w:p>
    <w:p w:rsidR="001320EB" w:rsidRDefault="001320EB" w:rsidP="001320EB">
      <w:pPr>
        <w:widowControl w:val="0"/>
        <w:autoSpaceDE w:val="0"/>
        <w:autoSpaceDN w:val="0"/>
        <w:adjustRightInd w:val="0"/>
        <w:ind w:firstLine="540"/>
        <w:jc w:val="both"/>
      </w:pPr>
      <w:r>
        <w:t>2) наименование инициатора проведения публичных слушаний;</w:t>
      </w:r>
    </w:p>
    <w:p w:rsidR="001320EB" w:rsidRDefault="001320EB" w:rsidP="001320EB">
      <w:pPr>
        <w:widowControl w:val="0"/>
        <w:autoSpaceDE w:val="0"/>
        <w:autoSpaceDN w:val="0"/>
        <w:adjustRightInd w:val="0"/>
        <w:ind w:firstLine="540"/>
        <w:jc w:val="both"/>
      </w:pPr>
      <w:r>
        <w:t>3) дата, номер и наименование муниципального правового акта о назначении публичных слушаний, а также дата и источник его опубликования;</w:t>
      </w:r>
    </w:p>
    <w:p w:rsidR="001320EB" w:rsidRDefault="001320EB" w:rsidP="001320EB">
      <w:pPr>
        <w:widowControl w:val="0"/>
        <w:autoSpaceDE w:val="0"/>
        <w:autoSpaceDN w:val="0"/>
        <w:adjustRightInd w:val="0"/>
        <w:ind w:firstLine="540"/>
        <w:jc w:val="both"/>
      </w:pPr>
      <w:r>
        <w:t>4) дата и место проведения публичных слушаний с указанием количества участников публичных слушаний;</w:t>
      </w:r>
    </w:p>
    <w:p w:rsidR="001320EB" w:rsidRDefault="001320EB" w:rsidP="001320EB">
      <w:pPr>
        <w:widowControl w:val="0"/>
        <w:autoSpaceDE w:val="0"/>
        <w:autoSpaceDN w:val="0"/>
        <w:adjustRightInd w:val="0"/>
        <w:ind w:firstLine="540"/>
        <w:jc w:val="both"/>
      </w:pPr>
      <w:r>
        <w:t>5) поступившие в ходе публичных слушаний предложения и замечания к проекту муниципального правового акта, вынесенному на публичные слушания, с указанием фамилии, имени и отчества участника публичных слушаний внесшего предложения и замечания;</w:t>
      </w:r>
    </w:p>
    <w:p w:rsidR="001320EB" w:rsidRDefault="001320EB" w:rsidP="001320EB">
      <w:pPr>
        <w:widowControl w:val="0"/>
        <w:autoSpaceDE w:val="0"/>
        <w:autoSpaceDN w:val="0"/>
        <w:adjustRightInd w:val="0"/>
        <w:ind w:firstLine="540"/>
        <w:jc w:val="both"/>
      </w:pPr>
      <w:r>
        <w:t>6) иные сведения о результатах публичных слушаний.</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Информация о результатах публичных слушаний доводится организатором публичных слушаний до сведения органа местного самоуправления, уполномоченного принимать соответствующие правовые акты.</w:t>
      </w:r>
    </w:p>
    <w:p w:rsidR="001320EB" w:rsidRDefault="001320EB" w:rsidP="001320E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Информация о результатах публичных слушаний носит рекомендательный характер и учитывается при принятии решений по вопросам, которые выносились на публичные слушания.</w:t>
      </w:r>
    </w:p>
    <w:p w:rsidR="001320EB" w:rsidRDefault="001320EB" w:rsidP="001320EB">
      <w:pPr>
        <w:autoSpaceDE w:val="0"/>
        <w:autoSpaceDN w:val="0"/>
        <w:adjustRightInd w:val="0"/>
        <w:ind w:firstLine="540"/>
        <w:jc w:val="both"/>
        <w:outlineLvl w:val="1"/>
      </w:pPr>
      <w:r>
        <w:t>4.  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p w:rsidR="001320EB" w:rsidRDefault="001320EB" w:rsidP="001320EB">
      <w:pPr>
        <w:widowControl w:val="0"/>
        <w:autoSpaceDE w:val="0"/>
        <w:autoSpaceDN w:val="0"/>
        <w:adjustRightInd w:val="0"/>
        <w:ind w:firstLine="540"/>
        <w:jc w:val="both"/>
      </w:pPr>
      <w:r>
        <w:t xml:space="preserve"> </w:t>
      </w:r>
    </w:p>
    <w:p w:rsidR="001320EB" w:rsidRDefault="001320EB" w:rsidP="001320EB">
      <w:pPr>
        <w:pStyle w:val="ConsPlusNormal"/>
        <w:widowControl/>
        <w:ind w:firstLine="540"/>
        <w:jc w:val="both"/>
        <w:rPr>
          <w:rFonts w:ascii="Times New Roman" w:hAnsi="Times New Roman" w:cs="Times New Roman"/>
          <w:sz w:val="24"/>
          <w:szCs w:val="24"/>
        </w:rPr>
      </w:pPr>
    </w:p>
    <w:p w:rsidR="001320EB" w:rsidRDefault="001320EB" w:rsidP="001320EB">
      <w:pPr>
        <w:pStyle w:val="ConsPlusNormal"/>
        <w:widowControl/>
        <w:ind w:firstLine="540"/>
        <w:jc w:val="both"/>
        <w:rPr>
          <w:rFonts w:ascii="Times New Roman" w:hAnsi="Times New Roman" w:cs="Times New Roman"/>
          <w:sz w:val="24"/>
          <w:szCs w:val="24"/>
        </w:rP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686B48" w:rsidRDefault="00686B48" w:rsidP="001320EB">
      <w:pPr>
        <w:jc w:val="center"/>
      </w:pPr>
    </w:p>
    <w:p w:rsidR="001320EB" w:rsidRPr="001320EB" w:rsidRDefault="001320EB" w:rsidP="001320EB">
      <w:pPr>
        <w:jc w:val="center"/>
        <w:rPr>
          <w:sz w:val="28"/>
          <w:szCs w:val="28"/>
        </w:rPr>
      </w:pPr>
      <w:r w:rsidRPr="001320EB">
        <w:rPr>
          <w:sz w:val="28"/>
          <w:szCs w:val="28"/>
        </w:rPr>
        <w:t>РОССИЙСКАЯ ФЕДЕРАЦИЯ</w:t>
      </w:r>
    </w:p>
    <w:p w:rsidR="001320EB" w:rsidRPr="001320EB" w:rsidRDefault="001320EB" w:rsidP="001320EB">
      <w:pPr>
        <w:jc w:val="center"/>
        <w:rPr>
          <w:sz w:val="28"/>
          <w:szCs w:val="28"/>
        </w:rPr>
      </w:pPr>
      <w:r w:rsidRPr="001320EB">
        <w:rPr>
          <w:sz w:val="28"/>
          <w:szCs w:val="28"/>
        </w:rPr>
        <w:t>ИРКУТСКАЯИ ОБЛАСТЬ</w:t>
      </w:r>
    </w:p>
    <w:p w:rsidR="001320EB" w:rsidRPr="001320EB" w:rsidRDefault="001320EB" w:rsidP="001320EB">
      <w:pPr>
        <w:jc w:val="center"/>
        <w:rPr>
          <w:sz w:val="28"/>
          <w:szCs w:val="28"/>
        </w:rPr>
      </w:pPr>
      <w:r w:rsidRPr="001320EB">
        <w:rPr>
          <w:sz w:val="28"/>
          <w:szCs w:val="28"/>
        </w:rPr>
        <w:t>БОХАНСКИЙ РАЙОН</w:t>
      </w:r>
    </w:p>
    <w:p w:rsidR="001320EB" w:rsidRPr="001320EB" w:rsidRDefault="001320EB" w:rsidP="001320EB">
      <w:pPr>
        <w:jc w:val="center"/>
        <w:rPr>
          <w:sz w:val="28"/>
          <w:szCs w:val="28"/>
        </w:rPr>
      </w:pPr>
      <w:r w:rsidRPr="001320EB">
        <w:rPr>
          <w:sz w:val="28"/>
          <w:szCs w:val="28"/>
        </w:rPr>
        <w:t>ДУМА</w:t>
      </w:r>
    </w:p>
    <w:p w:rsidR="001320EB" w:rsidRPr="001320EB" w:rsidRDefault="001320EB" w:rsidP="001320EB">
      <w:pPr>
        <w:jc w:val="center"/>
        <w:rPr>
          <w:sz w:val="28"/>
          <w:szCs w:val="28"/>
        </w:rPr>
      </w:pPr>
    </w:p>
    <w:p w:rsidR="001320EB" w:rsidRPr="001320EB" w:rsidRDefault="001320EB" w:rsidP="001320EB">
      <w:pPr>
        <w:jc w:val="center"/>
        <w:rPr>
          <w:sz w:val="28"/>
          <w:szCs w:val="28"/>
        </w:rPr>
      </w:pPr>
      <w:r w:rsidRPr="001320EB">
        <w:rPr>
          <w:sz w:val="28"/>
          <w:szCs w:val="28"/>
        </w:rPr>
        <w:t>МУНИЦИПАЛЬНОГО ОБРАЗОВАНИЯ «СЕРЕДКИНО»</w:t>
      </w:r>
    </w:p>
    <w:p w:rsidR="001320EB" w:rsidRPr="001320EB" w:rsidRDefault="001320EB" w:rsidP="001320EB">
      <w:pPr>
        <w:jc w:val="center"/>
        <w:rPr>
          <w:sz w:val="28"/>
          <w:szCs w:val="28"/>
        </w:rPr>
      </w:pPr>
    </w:p>
    <w:p w:rsidR="001320EB" w:rsidRPr="001320EB" w:rsidRDefault="001320EB" w:rsidP="001320EB">
      <w:pPr>
        <w:jc w:val="center"/>
        <w:rPr>
          <w:sz w:val="28"/>
          <w:szCs w:val="28"/>
        </w:rPr>
      </w:pPr>
      <w:r w:rsidRPr="00686B48">
        <w:rPr>
          <w:sz w:val="28"/>
          <w:szCs w:val="28"/>
        </w:rPr>
        <w:t>РЕШЕНИЕ № 111</w:t>
      </w:r>
    </w:p>
    <w:p w:rsidR="001320EB" w:rsidRPr="001320EB" w:rsidRDefault="001320EB" w:rsidP="001320EB">
      <w:pPr>
        <w:rPr>
          <w:sz w:val="28"/>
          <w:szCs w:val="28"/>
        </w:rPr>
      </w:pPr>
    </w:p>
    <w:p w:rsidR="001320EB" w:rsidRPr="001320EB" w:rsidRDefault="001320EB" w:rsidP="001320EB">
      <w:pPr>
        <w:rPr>
          <w:sz w:val="28"/>
          <w:szCs w:val="28"/>
        </w:rPr>
      </w:pPr>
    </w:p>
    <w:p w:rsidR="001320EB" w:rsidRPr="001320EB" w:rsidRDefault="001320EB" w:rsidP="001320EB">
      <w:pPr>
        <w:rPr>
          <w:sz w:val="28"/>
          <w:szCs w:val="28"/>
        </w:rPr>
      </w:pPr>
      <w:r w:rsidRPr="00686B48">
        <w:rPr>
          <w:sz w:val="28"/>
          <w:szCs w:val="28"/>
        </w:rPr>
        <w:t>От 23.04.2015</w:t>
      </w:r>
      <w:r w:rsidRPr="001320EB">
        <w:rPr>
          <w:sz w:val="28"/>
          <w:szCs w:val="28"/>
        </w:rPr>
        <w:t xml:space="preserve"> г.                                                                                                       </w:t>
      </w:r>
      <w:proofErr w:type="spellStart"/>
      <w:r w:rsidRPr="001320EB">
        <w:rPr>
          <w:sz w:val="28"/>
          <w:szCs w:val="28"/>
        </w:rPr>
        <w:t>с</w:t>
      </w:r>
      <w:proofErr w:type="gramStart"/>
      <w:r w:rsidRPr="001320EB">
        <w:rPr>
          <w:sz w:val="28"/>
          <w:szCs w:val="28"/>
        </w:rPr>
        <w:t>.С</w:t>
      </w:r>
      <w:proofErr w:type="gramEnd"/>
      <w:r w:rsidRPr="001320EB">
        <w:rPr>
          <w:sz w:val="28"/>
          <w:szCs w:val="28"/>
        </w:rPr>
        <w:t>ередкино</w:t>
      </w:r>
      <w:proofErr w:type="spellEnd"/>
    </w:p>
    <w:p w:rsidR="001320EB" w:rsidRPr="001320EB" w:rsidRDefault="001320EB" w:rsidP="001320EB">
      <w:pPr>
        <w:rPr>
          <w:sz w:val="28"/>
          <w:szCs w:val="28"/>
        </w:rPr>
      </w:pPr>
    </w:p>
    <w:p w:rsidR="001320EB" w:rsidRPr="001320EB" w:rsidRDefault="001320EB" w:rsidP="001320EB">
      <w:pPr>
        <w:jc w:val="center"/>
        <w:rPr>
          <w:sz w:val="28"/>
          <w:szCs w:val="28"/>
        </w:rPr>
      </w:pPr>
    </w:p>
    <w:p w:rsidR="001320EB" w:rsidRPr="00686B48" w:rsidRDefault="001320EB" w:rsidP="001320EB">
      <w:pPr>
        <w:rPr>
          <w:sz w:val="28"/>
          <w:szCs w:val="28"/>
        </w:rPr>
      </w:pPr>
      <w:r w:rsidRPr="00686B48">
        <w:rPr>
          <w:sz w:val="28"/>
          <w:szCs w:val="28"/>
        </w:rPr>
        <w:t>На основании протеста прокурора от 07.04.2015г №07-30-15</w:t>
      </w:r>
      <w:r w:rsidR="00AD46E0" w:rsidRPr="00686B48">
        <w:rPr>
          <w:sz w:val="28"/>
          <w:szCs w:val="28"/>
        </w:rPr>
        <w:t xml:space="preserve"> </w:t>
      </w:r>
      <w:r w:rsidR="00081E5E" w:rsidRPr="00686B48">
        <w:rPr>
          <w:sz w:val="28"/>
          <w:szCs w:val="28"/>
        </w:rPr>
        <w:t>на решение Думы МО «</w:t>
      </w:r>
      <w:proofErr w:type="spellStart"/>
      <w:r w:rsidR="00081E5E" w:rsidRPr="00686B48">
        <w:rPr>
          <w:sz w:val="28"/>
          <w:szCs w:val="28"/>
        </w:rPr>
        <w:t>Середкино</w:t>
      </w:r>
      <w:proofErr w:type="spellEnd"/>
      <w:r w:rsidR="00081E5E" w:rsidRPr="00686B48">
        <w:rPr>
          <w:sz w:val="28"/>
          <w:szCs w:val="28"/>
        </w:rPr>
        <w:t>» №20 от 13.06.2006г. «Об утверждении Положения о порядке организации и проведения публичных слушаний в МО «</w:t>
      </w:r>
      <w:proofErr w:type="spellStart"/>
      <w:r w:rsidR="00081E5E" w:rsidRPr="00686B48">
        <w:rPr>
          <w:sz w:val="28"/>
          <w:szCs w:val="28"/>
        </w:rPr>
        <w:t>Середкино</w:t>
      </w:r>
      <w:proofErr w:type="spellEnd"/>
      <w:r w:rsidR="00081E5E" w:rsidRPr="00686B48">
        <w:rPr>
          <w:sz w:val="28"/>
          <w:szCs w:val="28"/>
        </w:rPr>
        <w:t xml:space="preserve">» </w:t>
      </w:r>
    </w:p>
    <w:p w:rsidR="00081E5E" w:rsidRPr="00686B48" w:rsidRDefault="00081E5E" w:rsidP="00686B48">
      <w:pPr>
        <w:jc w:val="center"/>
        <w:rPr>
          <w:sz w:val="32"/>
          <w:szCs w:val="32"/>
        </w:rPr>
      </w:pPr>
    </w:p>
    <w:p w:rsidR="00081E5E" w:rsidRPr="00686B48" w:rsidRDefault="00081E5E" w:rsidP="00686B48">
      <w:pPr>
        <w:jc w:val="center"/>
        <w:rPr>
          <w:sz w:val="32"/>
          <w:szCs w:val="32"/>
        </w:rPr>
      </w:pPr>
      <w:r w:rsidRPr="00686B48">
        <w:rPr>
          <w:sz w:val="32"/>
          <w:szCs w:val="32"/>
        </w:rPr>
        <w:t>Дума решила:</w:t>
      </w:r>
    </w:p>
    <w:p w:rsidR="00081E5E" w:rsidRPr="00686B48" w:rsidRDefault="00081E5E" w:rsidP="001320EB">
      <w:pPr>
        <w:rPr>
          <w:sz w:val="28"/>
          <w:szCs w:val="28"/>
        </w:rPr>
      </w:pPr>
    </w:p>
    <w:p w:rsidR="00081E5E" w:rsidRPr="001320EB" w:rsidRDefault="00081E5E" w:rsidP="001320EB">
      <w:pPr>
        <w:rPr>
          <w:sz w:val="28"/>
          <w:szCs w:val="28"/>
        </w:rPr>
      </w:pPr>
    </w:p>
    <w:p w:rsidR="00081E5E" w:rsidRPr="00686B48" w:rsidRDefault="00081E5E" w:rsidP="00081E5E">
      <w:pPr>
        <w:numPr>
          <w:ilvl w:val="0"/>
          <w:numId w:val="1"/>
        </w:numPr>
        <w:rPr>
          <w:sz w:val="28"/>
          <w:szCs w:val="28"/>
        </w:rPr>
      </w:pPr>
      <w:r w:rsidRPr="00686B48">
        <w:rPr>
          <w:sz w:val="28"/>
          <w:szCs w:val="28"/>
        </w:rPr>
        <w:t xml:space="preserve">Внести изменения </w:t>
      </w:r>
      <w:r w:rsidRPr="00686B48">
        <w:rPr>
          <w:sz w:val="28"/>
          <w:szCs w:val="28"/>
        </w:rPr>
        <w:t xml:space="preserve"> в статью 2 </w:t>
      </w:r>
      <w:r w:rsidRPr="00686B48">
        <w:rPr>
          <w:sz w:val="28"/>
          <w:szCs w:val="28"/>
        </w:rPr>
        <w:t>Положения</w:t>
      </w:r>
      <w:r w:rsidRPr="00686B48">
        <w:rPr>
          <w:sz w:val="28"/>
          <w:szCs w:val="28"/>
        </w:rPr>
        <w:t xml:space="preserve"> </w:t>
      </w:r>
      <w:r w:rsidRPr="00686B48">
        <w:rPr>
          <w:sz w:val="28"/>
          <w:szCs w:val="28"/>
        </w:rPr>
        <w:t xml:space="preserve"> о порядке организации и проведения публичных слушаний в МО «</w:t>
      </w:r>
      <w:proofErr w:type="spellStart"/>
      <w:r w:rsidRPr="00686B48">
        <w:rPr>
          <w:sz w:val="28"/>
          <w:szCs w:val="28"/>
        </w:rPr>
        <w:t>Середкино</w:t>
      </w:r>
      <w:proofErr w:type="spellEnd"/>
      <w:r w:rsidRPr="00686B48">
        <w:rPr>
          <w:sz w:val="28"/>
          <w:szCs w:val="28"/>
        </w:rPr>
        <w:t>»</w:t>
      </w:r>
      <w:r w:rsidRPr="00686B48">
        <w:rPr>
          <w:sz w:val="28"/>
          <w:szCs w:val="28"/>
        </w:rPr>
        <w:t>.</w:t>
      </w:r>
    </w:p>
    <w:p w:rsidR="00081E5E" w:rsidRPr="00686B48" w:rsidRDefault="00081E5E" w:rsidP="00081E5E">
      <w:pPr>
        <w:numPr>
          <w:ilvl w:val="0"/>
          <w:numId w:val="1"/>
        </w:numPr>
        <w:rPr>
          <w:sz w:val="28"/>
          <w:szCs w:val="28"/>
        </w:rPr>
      </w:pPr>
      <w:r w:rsidRPr="00686B48">
        <w:rPr>
          <w:sz w:val="28"/>
          <w:szCs w:val="28"/>
        </w:rPr>
        <w:t>Опубликовать настоящее решение в муниципальн</w:t>
      </w:r>
      <w:r w:rsidR="00686B48" w:rsidRPr="00686B48">
        <w:rPr>
          <w:sz w:val="28"/>
          <w:szCs w:val="28"/>
        </w:rPr>
        <w:t>ом «Вестнике» и на официальном сайте МО «</w:t>
      </w:r>
      <w:proofErr w:type="spellStart"/>
      <w:r w:rsidR="00686B48" w:rsidRPr="00686B48">
        <w:rPr>
          <w:sz w:val="28"/>
          <w:szCs w:val="28"/>
        </w:rPr>
        <w:t>Середкино</w:t>
      </w:r>
      <w:proofErr w:type="spellEnd"/>
      <w:r w:rsidR="00686B48" w:rsidRPr="00686B48">
        <w:rPr>
          <w:sz w:val="28"/>
          <w:szCs w:val="28"/>
        </w:rPr>
        <w:t>»</w:t>
      </w:r>
    </w:p>
    <w:p w:rsidR="00081E5E" w:rsidRPr="00686B48" w:rsidRDefault="00081E5E" w:rsidP="00081E5E">
      <w:pPr>
        <w:rPr>
          <w:sz w:val="28"/>
          <w:szCs w:val="28"/>
        </w:rPr>
      </w:pPr>
    </w:p>
    <w:p w:rsidR="00081E5E" w:rsidRPr="00686B48" w:rsidRDefault="00081E5E" w:rsidP="00081E5E">
      <w:pPr>
        <w:rPr>
          <w:sz w:val="28"/>
          <w:szCs w:val="28"/>
        </w:rPr>
      </w:pPr>
    </w:p>
    <w:p w:rsidR="00081E5E" w:rsidRPr="00686B48" w:rsidRDefault="00081E5E" w:rsidP="00081E5E">
      <w:pPr>
        <w:rPr>
          <w:sz w:val="28"/>
          <w:szCs w:val="28"/>
        </w:rPr>
      </w:pPr>
    </w:p>
    <w:p w:rsidR="00081E5E" w:rsidRPr="00686B48" w:rsidRDefault="00081E5E" w:rsidP="00081E5E">
      <w:pPr>
        <w:rPr>
          <w:sz w:val="28"/>
          <w:szCs w:val="28"/>
        </w:rPr>
      </w:pPr>
      <w:r w:rsidRPr="00686B48">
        <w:rPr>
          <w:sz w:val="28"/>
          <w:szCs w:val="28"/>
        </w:rPr>
        <w:t xml:space="preserve">    Глава МО «</w:t>
      </w:r>
      <w:proofErr w:type="spellStart"/>
      <w:r w:rsidRPr="00686B48">
        <w:rPr>
          <w:sz w:val="28"/>
          <w:szCs w:val="28"/>
        </w:rPr>
        <w:t>Середкино</w:t>
      </w:r>
      <w:proofErr w:type="spellEnd"/>
      <w:r w:rsidRPr="00686B48">
        <w:rPr>
          <w:sz w:val="28"/>
          <w:szCs w:val="28"/>
        </w:rPr>
        <w:t xml:space="preserve">»                                                 </w:t>
      </w:r>
      <w:proofErr w:type="spellStart"/>
      <w:r w:rsidRPr="00686B48">
        <w:rPr>
          <w:sz w:val="28"/>
          <w:szCs w:val="28"/>
        </w:rPr>
        <w:t>И.А.Середкина</w:t>
      </w:r>
      <w:proofErr w:type="spellEnd"/>
    </w:p>
    <w:p w:rsidR="00081E5E" w:rsidRPr="00686B48" w:rsidRDefault="00081E5E" w:rsidP="00081E5E">
      <w:pPr>
        <w:rPr>
          <w:sz w:val="28"/>
          <w:szCs w:val="28"/>
        </w:rPr>
      </w:pPr>
    </w:p>
    <w:p w:rsidR="00860173" w:rsidRDefault="00860173"/>
    <w:sectPr w:rsidR="0086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46DC"/>
    <w:multiLevelType w:val="hybridMultilevel"/>
    <w:tmpl w:val="DEA60406"/>
    <w:lvl w:ilvl="0" w:tplc="FD623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EB"/>
    <w:rsid w:val="00081E5E"/>
    <w:rsid w:val="001320EB"/>
    <w:rsid w:val="00686B48"/>
    <w:rsid w:val="00860173"/>
    <w:rsid w:val="00AD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0EB"/>
    <w:rPr>
      <w:color w:val="0000FF" w:themeColor="hyperlink"/>
      <w:u w:val="single"/>
    </w:rPr>
  </w:style>
  <w:style w:type="paragraph" w:customStyle="1" w:styleId="ConsPlusNormal">
    <w:name w:val="ConsPlusNormal"/>
    <w:uiPriority w:val="99"/>
    <w:rsid w:val="00132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320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0EB"/>
    <w:rPr>
      <w:color w:val="0000FF" w:themeColor="hyperlink"/>
      <w:u w:val="single"/>
    </w:rPr>
  </w:style>
  <w:style w:type="paragraph" w:customStyle="1" w:styleId="ConsPlusNormal">
    <w:name w:val="ConsPlusNormal"/>
    <w:uiPriority w:val="99"/>
    <w:rsid w:val="00132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320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9D22956C620AB3562FE8578EE9F21C5EEE828CCAF9CD7A6D3F86J5L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2015-04-29T06:42:00Z</dcterms:created>
  <dcterms:modified xsi:type="dcterms:W3CDTF">2015-04-29T07:19:00Z</dcterms:modified>
</cp:coreProperties>
</file>