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C1" w:rsidRPr="006014DE" w:rsidRDefault="005D6AC1" w:rsidP="005D6A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14DE">
        <w:rPr>
          <w:rFonts w:ascii="Times New Roman" w:hAnsi="Times New Roman"/>
          <w:sz w:val="28"/>
          <w:szCs w:val="28"/>
        </w:rPr>
        <w:t>РОССИЙСКАЯ ФЕДЕРАЦИЯ</w:t>
      </w:r>
    </w:p>
    <w:p w:rsidR="005D6AC1" w:rsidRPr="006014DE" w:rsidRDefault="005D6AC1" w:rsidP="005D6A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14DE">
        <w:rPr>
          <w:rFonts w:ascii="Times New Roman" w:hAnsi="Times New Roman"/>
          <w:sz w:val="28"/>
          <w:szCs w:val="28"/>
        </w:rPr>
        <w:t>ИРКУТСКАЯ ОБЛАСТЬ</w:t>
      </w:r>
    </w:p>
    <w:p w:rsidR="005D6AC1" w:rsidRPr="006014DE" w:rsidRDefault="005D6AC1" w:rsidP="005D6A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БОХАНСКИЙ РАЙОН</w:t>
      </w:r>
    </w:p>
    <w:p w:rsidR="005D6AC1" w:rsidRPr="006014DE" w:rsidRDefault="005D6AC1" w:rsidP="005D6A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14DE">
        <w:rPr>
          <w:rFonts w:ascii="Times New Roman" w:hAnsi="Times New Roman"/>
          <w:sz w:val="28"/>
          <w:szCs w:val="28"/>
        </w:rPr>
        <w:t>ДУМА</w:t>
      </w:r>
    </w:p>
    <w:p w:rsidR="005D6AC1" w:rsidRDefault="005D6AC1" w:rsidP="005D6A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14D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ОБРАЗОВАНИЯ «КАМЕНКА</w:t>
      </w:r>
      <w:r w:rsidRPr="006014DE">
        <w:rPr>
          <w:rFonts w:ascii="Times New Roman" w:hAnsi="Times New Roman"/>
          <w:sz w:val="28"/>
          <w:szCs w:val="28"/>
        </w:rPr>
        <w:t>»</w:t>
      </w:r>
    </w:p>
    <w:p w:rsidR="005D6AC1" w:rsidRDefault="005D6AC1" w:rsidP="005D6A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Семнадцатая  сессия                                                                третьего созыва</w:t>
      </w:r>
    </w:p>
    <w:p w:rsidR="005D6AC1" w:rsidRDefault="005D6AC1" w:rsidP="005D6AC1">
      <w:pPr>
        <w:spacing w:after="0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80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июня 2015г.                                                                          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аменка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Положения о проведении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аттестации муниципальных служащих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«Каменка»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«Об общих принципах организации местного самоуправления в Российской Федерации» №131-ФЗ от 6 октября 2003 г., Федерального закона «О муниципальной службе в РФ» №25-ФЗ от 2 марта 2007г., Положения о муниципальной службе в МО «Каменка», 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решила:</w:t>
      </w:r>
    </w:p>
    <w:p w:rsidR="005D6AC1" w:rsidRDefault="005D6AC1" w:rsidP="005D6A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П</w:t>
      </w:r>
      <w:r w:rsidRPr="006014DE">
        <w:rPr>
          <w:rFonts w:ascii="Times New Roman" w:hAnsi="Times New Roman"/>
          <w:sz w:val="28"/>
          <w:szCs w:val="28"/>
        </w:rPr>
        <w:t xml:space="preserve">оложение о проведении аттестации муниципальных служащих в </w:t>
      </w:r>
      <w:r>
        <w:rPr>
          <w:rFonts w:ascii="Times New Roman" w:hAnsi="Times New Roman"/>
          <w:sz w:val="28"/>
          <w:szCs w:val="28"/>
        </w:rPr>
        <w:t>муниципальном образовании «Каменка</w:t>
      </w:r>
      <w:r w:rsidRPr="006014DE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</w:p>
    <w:p w:rsidR="005D6AC1" w:rsidRPr="006A4F3D" w:rsidRDefault="005D6AC1" w:rsidP="005D6A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«Каменка»                                               Н.Б.Петрова</w:t>
      </w:r>
    </w:p>
    <w:p w:rsidR="005D6AC1" w:rsidRDefault="005D6AC1" w:rsidP="005D6AC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5D6AC1" w:rsidRDefault="005D6AC1" w:rsidP="005D6AC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думы МО «Каменка»</w:t>
      </w:r>
    </w:p>
    <w:p w:rsidR="005D6AC1" w:rsidRDefault="005D6AC1" w:rsidP="005D6AC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июня 2015г. № 80</w:t>
      </w:r>
    </w:p>
    <w:p w:rsidR="005D6AC1" w:rsidRDefault="005D6AC1" w:rsidP="005D6AC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5D6AC1" w:rsidRDefault="005D6AC1" w:rsidP="005D6A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аттестации муниципальных служащих </w:t>
      </w:r>
    </w:p>
    <w:p w:rsidR="005D6AC1" w:rsidRDefault="005D6AC1" w:rsidP="005D6A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 «Каменка»</w:t>
      </w:r>
    </w:p>
    <w:p w:rsidR="005D6AC1" w:rsidRDefault="005D6AC1" w:rsidP="005D6A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Положение в соответствии с Федеральным законом «Об общих принципах организации местного самоуправления в Российской Федерации» №131-ФЗ от 6 октября 2003 г., Федерального закона «О муниципальной службе в РФ» №25-ФЗ от 2 марта 2007г., Законом Иркутской области «Об отдельных вопросах муниципальной службы в Иркутской области», Положением о муниципальной службе в МО «Каменка» устанавливает порядок проведения аттестации муниципальных служащих в 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«Каменка».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</w:p>
    <w:p w:rsidR="005D6AC1" w:rsidRDefault="005D6AC1" w:rsidP="005D6A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 Цели, задачи и принципы проведения аттестации муниципальных служащих.</w:t>
      </w:r>
    </w:p>
    <w:p w:rsidR="005D6AC1" w:rsidRDefault="005D6AC1" w:rsidP="005D6AC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и Законом области аттестация муниципального служащего проводится в целях определения его соответствия замещаемой должности.</w:t>
      </w:r>
    </w:p>
    <w:p w:rsidR="005D6AC1" w:rsidRDefault="005D6AC1" w:rsidP="005D6AC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муниципальных служащих призвана способствовать формированию кадрового состава муниципальной службы в муниципальном образовании,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гражданской службы в муниципальном  органе, а также вопросов, связанных с изменением условий оплаты труда муниципальных служащих.</w:t>
      </w:r>
    </w:p>
    <w:p w:rsidR="005D6AC1" w:rsidRDefault="005D6AC1" w:rsidP="005D6AC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аттестации являются: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определение уровня профессиональной подготовки муниципального служащего;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выявление перспективы использования потенциальных потребностей муниципального служащего;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стимулирование саморазвития муниципального служащего и роста его профессионального уровня; 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6773D">
        <w:rPr>
          <w:rFonts w:ascii="Times New Roman" w:hAnsi="Times New Roman"/>
          <w:sz w:val="28"/>
          <w:szCs w:val="28"/>
        </w:rPr>
        <w:lastRenderedPageBreak/>
        <w:t xml:space="preserve">4. аттестация муниципальных служащих основана на принципах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773D">
        <w:rPr>
          <w:rFonts w:ascii="Times New Roman" w:hAnsi="Times New Roman"/>
          <w:sz w:val="28"/>
          <w:szCs w:val="28"/>
        </w:rPr>
        <w:t>законности, коллегиальности рассмотрения и коллегиальности оценки, объективности и комплексности оценки, обоснованности оценки и рекомендаций, гласности и открытости в организации и проведении аттестации, внепартийности, всеобщности и периодичности аттестации, уважительного отношения к аттестуемым муниципальным служащим.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2. Правовая основа проведения аттестации муниципальных служащих.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муниципальных служащих проводится на основе Федерального закона, Закона области, Устава муниципального образования, Положения о муниципальной службе, настоящим Положением, иными муниципальными правовыми актами.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3. Муниципальные служащие, подлежащие аттестации.</w:t>
      </w:r>
    </w:p>
    <w:p w:rsidR="005D6AC1" w:rsidRDefault="005D6AC1" w:rsidP="005D6AC1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Аттестации подлежат муниципальные служащие, замещающие должности муниципальной службы в органах местного самоуправления муниципального образования «Каменка»</w:t>
      </w:r>
    </w:p>
    <w:p w:rsidR="005D6AC1" w:rsidRDefault="005D6AC1" w:rsidP="005D6AC1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аттестации не подлежат следующие муниципальные служащие: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замещающие должности муниципальной службы менее одного года;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достигшие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возраста 60 лет;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беременные женщины;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rFonts w:ascii="Times New Roman" w:hAnsi="Times New Roman"/>
          <w:sz w:val="28"/>
          <w:szCs w:val="28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замещающие должности муниципальной службы на основании срочного трудового договора (контракта).</w:t>
      </w:r>
    </w:p>
    <w:p w:rsidR="005D6AC1" w:rsidRDefault="005D6AC1" w:rsidP="005D6AC1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C14D4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4. Права муниципальных служащих при проведении аттестации.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при проведении аттестации имеет право: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ознакомиться с порядком  и сроками проведения аттестации заблаговременно в сроки, установленные настоящим Положением;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ознакомиться в установленные настоящим Положением сроки отзыва об исполнении им должностных обязанностей, составленным и подписанным его непосредственным руководителем;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представить в аттестационную комиссию дополнительные сведения о своей служебной деятельности за аттестационный период;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представить в аттестационную комиссию заявление о своем несогласии с отзывом об исполнении им должностных обязанностей, составленным и подписанным его непосредственным руководителем;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выступить с устным обращением на заседании аттестационной комиссии, на котором проводится его аттестация;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на перенос даты своей  аттестации в случае нарушения сроков оповещения его о проведении аттестации и ознакомления с отзывом об исполнении им должностных обязанностей, составленным и подписанным его непосредственным руководителем, а также в случае невозможности его личного участия в процедуре аттестации по уважительной причине (отпуск, болезнь, командировка);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на обжалование решений и действий, связанных с проведением аттестации муниципальных служащих.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5. Периодичность проведения аттестации муниципальных служащих.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аттестация муниципального служащего проводится один раз в три года.</w:t>
      </w:r>
      <w:r w:rsidRPr="00AC14D4">
        <w:rPr>
          <w:rFonts w:ascii="Times New Roman" w:hAnsi="Times New Roman"/>
          <w:sz w:val="28"/>
          <w:szCs w:val="28"/>
        </w:rPr>
        <w:t xml:space="preserve"> 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</w:t>
      </w:r>
    </w:p>
    <w:p w:rsidR="005D6AC1" w:rsidRDefault="005D6AC1" w:rsidP="005D6A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ПРОВЕДЕНИЯ АТТЕСТАЦИИ </w:t>
      </w:r>
    </w:p>
    <w:p w:rsidR="005D6AC1" w:rsidRDefault="005D6AC1" w:rsidP="005D6A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</w:t>
      </w:r>
    </w:p>
    <w:p w:rsidR="005D6AC1" w:rsidRDefault="005D6AC1" w:rsidP="005D6A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6. Порядок назначения проведения аттестации муниципальных служащих.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аттестации муниципальных служащих по решению  главы администрации МО «Каменка» издается правовой акт, включающий положения: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формировании аттестационной комиссии, в том числе о составе аттестационной комиссии, сроках и порядке ее работы;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 утверждении календарного графика проведения аттестации;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7. Формирование аттестационной комиссии для проведения аттестации муниципальных служащих.</w:t>
      </w:r>
    </w:p>
    <w:p w:rsidR="005D6AC1" w:rsidRDefault="005D6AC1" w:rsidP="005D6AC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Аттестационная комиссия для проведения аттестации муниципальных служащих является коллегиальным органом, формируемым в соответствии с правовым актом главы администрации МО «Каменка».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и персональный состав аттестационной комиссии определяется правовым актом главы администрации.</w:t>
      </w:r>
    </w:p>
    <w:p w:rsidR="005D6AC1" w:rsidRDefault="005D6AC1" w:rsidP="005D6AC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аттестационной комиссии для проведения аттестации муниципальных служащих включаются: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глава администрации и уполномоченные им муниципальные служащие (в том числе из подразделения по вопросам кадров, юридического (правового) подразделения, в котором муниципальный </w:t>
      </w:r>
      <w:proofErr w:type="gramStart"/>
      <w:r>
        <w:rPr>
          <w:rFonts w:ascii="Times New Roman" w:hAnsi="Times New Roman"/>
          <w:sz w:val="28"/>
          <w:szCs w:val="28"/>
        </w:rPr>
        <w:t>служащий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подлежащий аттестации, замещает должность муниципальной службы);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представители научных и образовательных учреждений других организаций, приглашаемые по запросу представителя нанимателя (работодателя) в качестве независимых экспертов – специалистов по вопросам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связанным с муниципальной службой, без указания персональных данных экспертов. Число независимых экспертов должно составлять не менее одной четвертой от общего числа членов аттестационной комиссии.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32D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Состав аттестационной комиссии для проведения аттестации муниципальных</w:t>
      </w:r>
      <w:r w:rsidRPr="00DD3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служащих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8. Календарный график проведения аттестации муниципальных служащих. </w:t>
      </w:r>
    </w:p>
    <w:p w:rsidR="005D6AC1" w:rsidRDefault="005D6AC1" w:rsidP="005D6AC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 проведения аттестации муниципальных служащих представляет собой утвержденный правовым актом главы администрации документ, в котором указываются: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наименование муниципального органа, подразделения, в которых проводится аттестация муниципальных служащих;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список муниципальных служащих, подлежащих аттестации;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дата, время и место проведения аттестации муниципальных служащих;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органа;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календарный график проведения аттестации муниципальных служащих доводится до сведения каждого аттестуемого муниципального служащего под личную роспись не менее чем за месяц до начала (даты проведения) аттестации.</w:t>
      </w:r>
    </w:p>
    <w:p w:rsidR="005D6AC1" w:rsidRDefault="005D6AC1" w:rsidP="005D6AC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9. Отзыв об исполнении подлежащим аттестации муниципальным служащим должностных обязанностей.</w:t>
      </w:r>
    </w:p>
    <w:p w:rsidR="005D6AC1" w:rsidRDefault="005D6AC1" w:rsidP="005D6AC1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об исполнении подлежащим аттестации муниципальным служащим должностных обязанностей - документ, составляемый и подписываемый непосредственным руководителем муниципального служащего и утвержденный вышестоящим руководителем (при наличии вышестоящего руководителя), в котором указываются следующие сведения о подлежащем аттестации муниципальном служащем: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фамилия, имя, отчество;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выводы и рекомендации, изложенные в отзыве об исполнении подлежащим  аттестации муниципальным служащим должностных обязанностей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должны быть объективные и обоснованные. Отзыв должен быть полным и давать содержательную информацию по каждому пункту, указанному в приложении 1 к настоящему Положению.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Выводы непосредственного руководителя о несоответствии муниципального служащего занимаемой должности должны быть подтверждены соответствующими документами о несоответствии квалификации служащего установленным квалификационным требованиям, а также представленными непосредственным руководителем муниципального служащего документами, свидетельствующими о неудовлетворительном выполнении работы </w:t>
      </w:r>
      <w:r>
        <w:rPr>
          <w:rFonts w:ascii="Times New Roman" w:hAnsi="Times New Roman"/>
          <w:sz w:val="28"/>
          <w:szCs w:val="28"/>
        </w:rPr>
        <w:lastRenderedPageBreak/>
        <w:t>(документами, некачественно подготовленными муниципальным служащим; обоснованными заявлениями, жалобами на некомпетентность муниципального служащего;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документами, подтверждающими неспособность самостоятельно принимать решения, подготавливать проекты актов, рассматривать обращения, выполнять иную работу вследствие недостаточной квалификации).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Руководитель, составивший отзыв на подчиненного ему муниципального служащего, несет дисциплинарную ответственность за достоверность отзыва и обоснованность излагаемых в нем выводов и рекомендаций.</w:t>
      </w:r>
    </w:p>
    <w:p w:rsidR="005D6AC1" w:rsidRDefault="005D6AC1" w:rsidP="005D6AC1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от </w:t>
      </w:r>
      <w:proofErr w:type="gramStart"/>
      <w:r>
        <w:rPr>
          <w:rFonts w:ascii="Times New Roman" w:hAnsi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подлежащим аттестации муниципальным служащим должностных обязанностей составляется за аттестационный период.</w:t>
      </w:r>
    </w:p>
    <w:p w:rsidR="005D6AC1" w:rsidRDefault="005D6AC1" w:rsidP="005D6AC1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отзыву об исполнении подлежащим аттестации муниципальным служащим должностных обязанностей прилагаются сведения о выполнении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служащего.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5D6AC1" w:rsidRDefault="005D6AC1" w:rsidP="005D6AC1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 исполнении подлежащим аттестации муниципальным служащим должностных обязанностей представляется в аттестационную комиссию непосредственным руководителем  муниципального служащего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две недели до начала (даты проведения) аттестации соответствующего муниципального служащего.</w:t>
      </w:r>
    </w:p>
    <w:p w:rsidR="005D6AC1" w:rsidRDefault="005D6AC1" w:rsidP="005D6AC1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Подразделение муниципального органа по вопросам кадров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под личную подпись соответствующего муниципального служащего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 отказа от подписи, факт ознакомления с отзывом удостоверяется подписями всех муниципальных служащих, в том числе подписью непосредственного руководителя муниципального служащего.</w:t>
      </w:r>
    </w:p>
    <w:p w:rsidR="005D6AC1" w:rsidRDefault="005D6AC1" w:rsidP="005D6A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ПРОВЕДЕНИЕ АТТЕСТАЦИИ МУНИЦИПАЛЬНЫХ СЛУЖАЩИХ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10. Порядок проведения аттестации муниципальных служащих.</w:t>
      </w:r>
    </w:p>
    <w:p w:rsidR="005D6AC1" w:rsidRDefault="005D6AC1" w:rsidP="005D6AC1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Аттестация муниципальных служащих проводится на заседании аттестационной комиссии, формируемой правовым актом представителя нанимателя (работодателя) в соответствии с требованиями статьи 7 настоящего Положения.</w:t>
      </w:r>
    </w:p>
    <w:p w:rsidR="005D6AC1" w:rsidRDefault="005D6AC1" w:rsidP="005D6AC1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</w:t>
      </w:r>
      <w:proofErr w:type="gramStart"/>
      <w:r>
        <w:rPr>
          <w:rFonts w:ascii="Times New Roman" w:hAnsi="Times New Roman"/>
          <w:sz w:val="28"/>
          <w:szCs w:val="28"/>
        </w:rPr>
        <w:t>аттестационный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комиссии, на котором проводится аттестация муниципальных служащих, считается правомочным, если на нем присутствует не менее двух третей ее членов.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D6AC1" w:rsidRDefault="005D6AC1" w:rsidP="005D6AC1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проводится с приглашением аттестуемого муниципального служащего на заседание аттестационной комиссии.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законом и трудовым законодательством, а аттестация переносится на более поздний срок.</w:t>
      </w:r>
    </w:p>
    <w:p w:rsidR="005D6AC1" w:rsidRDefault="005D6AC1" w:rsidP="005D6AC1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муниципальных служащих может проводиться устно или письменно, в форме собеседования, ответов на билеты, тесты и иных формах.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тестирования, муниципальному служащему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один месяц до даты проведения аттестации выдается тест. Заполненный и подписанный тест муниципальный служащий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одну неделю до даты проведения аттестации представляет в аттестационную комиссию.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аттестации в форме ответов на билеты муниципальному служащему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один месяц до даты проведения аттестации выдаются вопросы, которые будут включены в билеты при проведении аттестации муниципального служащего.</w:t>
      </w:r>
    </w:p>
    <w:p w:rsidR="005D6AC1" w:rsidRDefault="005D6AC1" w:rsidP="005D6AC1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о профессиональной служебной деятельности муниципального служащего.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Муниципальному служащему членами аттестационной комиссии могут задаваться вопросы о перспективах его работы применительно к осуществлению соответствующих должностных обязанностей, предложениях по улучшению результатов деятельности, как в целом органов местного самоуправления, так и структурного подразделения, в котором он замещает должность, вопросы правового характера, позволяющие определять уровень знаний законодательства и муниципальных правовых актов, необходимый для исполнения аттестуемым полномочий по замещаемым им должности.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Во время аттестации может проводиться разбор конкретных ситуаций, </w:t>
      </w:r>
      <w:r>
        <w:rPr>
          <w:rFonts w:ascii="Times New Roman" w:hAnsi="Times New Roman"/>
          <w:sz w:val="28"/>
          <w:szCs w:val="28"/>
        </w:rPr>
        <w:lastRenderedPageBreak/>
        <w:t>собеседование, в ходе которых выявляется знание муниципальным служащим научных рекомендаций и передового опыта в сфере его деятельности.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5D6AC1" w:rsidRDefault="005D6AC1" w:rsidP="005D6AC1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пред соответствующим подразделением органом задач, сложности выполняемой им работы, ее эффективности и результативности.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т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 - распорядительными полномочиями по отношению к другим муниципальным служащим, </w:t>
      </w:r>
      <w:proofErr w:type="gramStart"/>
      <w:r>
        <w:rPr>
          <w:rFonts w:ascii="Times New Roman" w:hAnsi="Times New Roman"/>
          <w:sz w:val="28"/>
          <w:szCs w:val="28"/>
        </w:rPr>
        <w:t>-т</w:t>
      </w:r>
      <w:proofErr w:type="gramEnd"/>
      <w:r>
        <w:rPr>
          <w:rFonts w:ascii="Times New Roman" w:hAnsi="Times New Roman"/>
          <w:sz w:val="28"/>
          <w:szCs w:val="28"/>
        </w:rPr>
        <w:t>акже организаторские способности.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11. Результаты аттестации муниципального служащего.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аттестации муниципального служащего оформляются решением аттестационной комиссии.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Аттестационная комиссия выносит одно из следующих решений: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муниципальный служащий соответствует замещаемой должности муниципальной службы;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муниципальный служащий не соответствует замещаемой должности муниципальной службы;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аттестационной комиссии выносится в отсутствие аттестуемого муниципального служащего и его непосредственного открытым голосованием большинством голосов присутствующих на заседании членов аттестационной комиссии.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голосов муниципальный служащий признается соответствующим замещаемой должности муниципальной службы.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3.Принимая решения по результатам аттестации муниципальных служащих, аттестационная комиссия вправе давать рекомендации: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поощрении отдельных муниципальных служащих за достигнутые им успехи в работе, в том числе о повышении их в должности;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 улучшении деятельности аттестуемых муниципальных служащих;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 направлении отдельных муниципальных служащих на повышение квалификации.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Решения и голосования аттестационной комиссии отражаются в    протоколе заседания аттестационной комиссии, который ведет секретарь аттестационной комиссии.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Протоколы заседания аттестационной комиссии подписывается председателем, заместителем председателя, секретарем и членами аттестационной комиссии присутствующими на заседании. 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5.Результаты аттестации  сообщаются аттестационным муниципальным служащим непосредственного после подведения итогов голосования.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Результаты аттестации заносятся в аттестационный лист муниципального служащего, составленный по форме согласно приложению 2 к настоящему положению.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знакомиться с аттестационным листом под личную подпись.</w:t>
      </w:r>
    </w:p>
    <w:p w:rsidR="005D6AC1" w:rsidRDefault="005D6AC1" w:rsidP="005D6AC1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12. Представление материалов аттестации муниципальных служащих представителю нанимателя (работодателю).</w:t>
      </w:r>
    </w:p>
    <w:p w:rsidR="005D6AC1" w:rsidRDefault="005D6AC1" w:rsidP="005D6AC1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результатам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5D6AC1" w:rsidRDefault="005D6AC1" w:rsidP="005D6AC1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аттестации представитель нанимателя (работодатель) вправе принять решение: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поощрении отдельных муниципальных служащих за достигнутые ими успехи в работе;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срок не более одного месяца со дня аттестации – о повышении муниципального служащего в должности с его согласия;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о направлении на профессиональную переподготовку или повышение квалификации.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 представитель нанимателя (работодатель) в соответствии с Федеральным законом вправе в срок не более одного месяца со дня аттестации уволить его с муниципальной службы в связи с несоответствием занимаемой должности вследствие недостаточности квалификации, подтвержденный результатами аттестации.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13. Обжалование решений и действий, связанных с проведением аттестации муниципальных служащих</w:t>
      </w: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и действия, связанные с проведением аттестации муниципальных служащих, могут быть обжалованы в соответствии с законодательством Российской Федерации.</w:t>
      </w:r>
    </w:p>
    <w:p w:rsidR="005D6AC1" w:rsidRDefault="005D6AC1" w:rsidP="005D6AC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C1" w:rsidRPr="0016773D" w:rsidRDefault="005D6AC1" w:rsidP="005D6AC1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5D6AC1" w:rsidRDefault="005D6AC1" w:rsidP="005D6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A6" w:rsidRPr="00762ECB" w:rsidRDefault="00497AA6" w:rsidP="00762ECB"/>
    <w:sectPr w:rsidR="00497AA6" w:rsidRPr="00762ECB" w:rsidSect="0075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0354"/>
    <w:multiLevelType w:val="hybridMultilevel"/>
    <w:tmpl w:val="9ED0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36AEF"/>
    <w:multiLevelType w:val="hybridMultilevel"/>
    <w:tmpl w:val="3F32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D3FAE"/>
    <w:multiLevelType w:val="hybridMultilevel"/>
    <w:tmpl w:val="7844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40371"/>
    <w:multiLevelType w:val="hybridMultilevel"/>
    <w:tmpl w:val="54CC794C"/>
    <w:lvl w:ilvl="0" w:tplc="31668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93F68"/>
    <w:multiLevelType w:val="hybridMultilevel"/>
    <w:tmpl w:val="1200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4344C"/>
    <w:multiLevelType w:val="hybridMultilevel"/>
    <w:tmpl w:val="FCC258BA"/>
    <w:lvl w:ilvl="0" w:tplc="69C2C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A83526"/>
    <w:multiLevelType w:val="hybridMultilevel"/>
    <w:tmpl w:val="06BC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82E25"/>
    <w:multiLevelType w:val="hybridMultilevel"/>
    <w:tmpl w:val="F7CC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C6378"/>
    <w:multiLevelType w:val="hybridMultilevel"/>
    <w:tmpl w:val="EBF2565E"/>
    <w:lvl w:ilvl="0" w:tplc="52A8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F184E"/>
    <w:rsid w:val="000204F0"/>
    <w:rsid w:val="002F184E"/>
    <w:rsid w:val="00497AA6"/>
    <w:rsid w:val="005D6AC1"/>
    <w:rsid w:val="0075294C"/>
    <w:rsid w:val="0076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C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3024</Words>
  <Characters>17239</Characters>
  <Application>Microsoft Office Word</Application>
  <DocSecurity>0</DocSecurity>
  <Lines>143</Lines>
  <Paragraphs>40</Paragraphs>
  <ScaleCrop>false</ScaleCrop>
  <Company/>
  <LinksUpToDate>false</LinksUpToDate>
  <CharactersWithSpaces>20223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2015-05-05T03:01:00Z</dcterms:created>
  <dcterms:modified xsi:type="dcterms:W3CDTF">2015-09-25T04:24:00Z</dcterms:modified>
</cp:coreProperties>
</file>