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5F" w:rsidRPr="00CA1A5F" w:rsidRDefault="00CA1A5F" w:rsidP="00CA1A5F">
      <w:pPr>
        <w:spacing w:after="0"/>
        <w:jc w:val="center"/>
        <w:rPr>
          <w:rFonts w:ascii="Times New Roman" w:hAnsi="Times New Roman" w:cs="Times New Roman"/>
          <w:b/>
        </w:rPr>
      </w:pPr>
      <w:r w:rsidRPr="00CA1A5F">
        <w:rPr>
          <w:rFonts w:ascii="Times New Roman" w:hAnsi="Times New Roman" w:cs="Times New Roman"/>
          <w:b/>
        </w:rPr>
        <w:t>РОССИЙСКАЯ ФЕДЕРАЦИЯ</w:t>
      </w:r>
    </w:p>
    <w:p w:rsidR="00CA1A5F" w:rsidRPr="00CA1A5F" w:rsidRDefault="00CA1A5F" w:rsidP="00CA1A5F">
      <w:pPr>
        <w:spacing w:after="0"/>
        <w:jc w:val="center"/>
        <w:rPr>
          <w:rFonts w:ascii="Times New Roman" w:hAnsi="Times New Roman" w:cs="Times New Roman"/>
          <w:b/>
        </w:rPr>
      </w:pPr>
      <w:r w:rsidRPr="00CA1A5F">
        <w:rPr>
          <w:rFonts w:ascii="Times New Roman" w:hAnsi="Times New Roman" w:cs="Times New Roman"/>
          <w:b/>
        </w:rPr>
        <w:t>ИРКУТСКАЯ ОБЛАСТЬ</w:t>
      </w:r>
    </w:p>
    <w:p w:rsidR="00CA1A5F" w:rsidRPr="00CA1A5F" w:rsidRDefault="00CA1A5F" w:rsidP="00CA1A5F">
      <w:pPr>
        <w:spacing w:after="0"/>
        <w:jc w:val="center"/>
        <w:rPr>
          <w:rFonts w:ascii="Times New Roman" w:hAnsi="Times New Roman" w:cs="Times New Roman"/>
          <w:b/>
        </w:rPr>
      </w:pPr>
      <w:r w:rsidRPr="00CA1A5F">
        <w:rPr>
          <w:rFonts w:ascii="Times New Roman" w:hAnsi="Times New Roman" w:cs="Times New Roman"/>
          <w:b/>
        </w:rPr>
        <w:t>БОХАНСКИЙ РАЙОН</w:t>
      </w:r>
    </w:p>
    <w:p w:rsidR="00CA1A5F" w:rsidRPr="00CA1A5F" w:rsidRDefault="00CA1A5F" w:rsidP="00CA1A5F">
      <w:pPr>
        <w:spacing w:after="0"/>
        <w:jc w:val="center"/>
        <w:rPr>
          <w:rFonts w:ascii="Times New Roman" w:hAnsi="Times New Roman" w:cs="Times New Roman"/>
          <w:b/>
          <w:sz w:val="16"/>
          <w:szCs w:val="16"/>
        </w:rPr>
      </w:pPr>
    </w:p>
    <w:p w:rsidR="00CA1A5F" w:rsidRPr="00CA1A5F" w:rsidRDefault="00CA1A5F" w:rsidP="00CA1A5F">
      <w:pPr>
        <w:spacing w:after="0"/>
        <w:jc w:val="center"/>
        <w:rPr>
          <w:rFonts w:ascii="Times New Roman" w:hAnsi="Times New Roman" w:cs="Times New Roman"/>
          <w:b/>
        </w:rPr>
      </w:pPr>
      <w:r w:rsidRPr="00CA1A5F">
        <w:rPr>
          <w:rFonts w:ascii="Times New Roman" w:hAnsi="Times New Roman" w:cs="Times New Roman"/>
          <w:b/>
        </w:rPr>
        <w:t>ДУМА МУНИЦИПАЛЬНОГО ОБРАЗОВАНИЯ «КАМЕНКА»</w:t>
      </w:r>
    </w:p>
    <w:p w:rsidR="00CA1A5F" w:rsidRPr="00CA1A5F" w:rsidRDefault="00CA1A5F" w:rsidP="00CA1A5F">
      <w:pPr>
        <w:spacing w:after="0"/>
        <w:rPr>
          <w:rFonts w:ascii="Times New Roman" w:hAnsi="Times New Roman" w:cs="Times New Roman"/>
          <w:sz w:val="16"/>
          <w:szCs w:val="16"/>
        </w:rPr>
      </w:pPr>
    </w:p>
    <w:p w:rsidR="00CA1A5F" w:rsidRPr="00CA1A5F" w:rsidRDefault="00CA1A5F" w:rsidP="00CA1A5F">
      <w:pPr>
        <w:spacing w:after="0"/>
        <w:rPr>
          <w:rFonts w:ascii="Times New Roman" w:hAnsi="Times New Roman" w:cs="Times New Roman"/>
        </w:rPr>
      </w:pPr>
      <w:r w:rsidRPr="00CA1A5F">
        <w:rPr>
          <w:rFonts w:ascii="Times New Roman" w:hAnsi="Times New Roman" w:cs="Times New Roman"/>
        </w:rPr>
        <w:t>Шестнадцатая сессия</w:t>
      </w:r>
      <w:proofErr w:type="gramStart"/>
      <w:r w:rsidRPr="00CA1A5F">
        <w:rPr>
          <w:rFonts w:ascii="Times New Roman" w:hAnsi="Times New Roman" w:cs="Times New Roman"/>
        </w:rPr>
        <w:t xml:space="preserve">                                                                                           Т</w:t>
      </w:r>
      <w:proofErr w:type="gramEnd"/>
      <w:r w:rsidRPr="00CA1A5F">
        <w:rPr>
          <w:rFonts w:ascii="Times New Roman" w:hAnsi="Times New Roman" w:cs="Times New Roman"/>
        </w:rPr>
        <w:t>ретьего созыва</w:t>
      </w:r>
    </w:p>
    <w:p w:rsidR="00CA1A5F" w:rsidRPr="00CA1A5F" w:rsidRDefault="00CA1A5F" w:rsidP="00CA1A5F">
      <w:pPr>
        <w:spacing w:after="0"/>
        <w:rPr>
          <w:rFonts w:ascii="Times New Roman" w:hAnsi="Times New Roman" w:cs="Times New Roman"/>
          <w:sz w:val="16"/>
          <w:szCs w:val="16"/>
        </w:rPr>
      </w:pPr>
    </w:p>
    <w:p w:rsidR="00CA1A5F" w:rsidRPr="00CA1A5F" w:rsidRDefault="00CA1A5F" w:rsidP="00CA1A5F">
      <w:pPr>
        <w:spacing w:after="0"/>
        <w:rPr>
          <w:rFonts w:ascii="Times New Roman" w:hAnsi="Times New Roman" w:cs="Times New Roman"/>
        </w:rPr>
      </w:pPr>
      <w:r w:rsidRPr="00CA1A5F">
        <w:rPr>
          <w:rFonts w:ascii="Times New Roman" w:hAnsi="Times New Roman" w:cs="Times New Roman"/>
        </w:rPr>
        <w:t xml:space="preserve">19 мая 2015 г.                                                                                                                 </w:t>
      </w:r>
      <w:proofErr w:type="gramStart"/>
      <w:r w:rsidRPr="00CA1A5F">
        <w:rPr>
          <w:rFonts w:ascii="Times New Roman" w:hAnsi="Times New Roman" w:cs="Times New Roman"/>
        </w:rPr>
        <w:t>с</w:t>
      </w:r>
      <w:proofErr w:type="gramEnd"/>
      <w:r w:rsidRPr="00CA1A5F">
        <w:rPr>
          <w:rFonts w:ascii="Times New Roman" w:hAnsi="Times New Roman" w:cs="Times New Roman"/>
        </w:rPr>
        <w:t>. Каменка</w:t>
      </w:r>
    </w:p>
    <w:p w:rsidR="00CA1A5F" w:rsidRPr="00CA1A5F" w:rsidRDefault="00CA1A5F" w:rsidP="00CA1A5F">
      <w:pPr>
        <w:spacing w:after="0"/>
        <w:rPr>
          <w:rFonts w:ascii="Times New Roman" w:hAnsi="Times New Roman" w:cs="Times New Roman"/>
          <w:sz w:val="16"/>
          <w:szCs w:val="16"/>
        </w:rPr>
      </w:pPr>
    </w:p>
    <w:p w:rsidR="00CA1A5F" w:rsidRPr="00CA1A5F" w:rsidRDefault="00CA1A5F" w:rsidP="00CA1A5F">
      <w:pPr>
        <w:spacing w:after="0"/>
        <w:jc w:val="center"/>
        <w:rPr>
          <w:rFonts w:ascii="Times New Roman" w:hAnsi="Times New Roman" w:cs="Times New Roman"/>
          <w:b/>
        </w:rPr>
      </w:pPr>
      <w:r w:rsidRPr="00CA1A5F">
        <w:rPr>
          <w:rFonts w:ascii="Times New Roman" w:hAnsi="Times New Roman" w:cs="Times New Roman"/>
          <w:b/>
        </w:rPr>
        <w:t>РЕШЕНИЕ № 69</w:t>
      </w:r>
    </w:p>
    <w:p w:rsidR="00CA1A5F" w:rsidRPr="00CA1A5F" w:rsidRDefault="00CA1A5F" w:rsidP="00CA1A5F">
      <w:pPr>
        <w:spacing w:after="0"/>
        <w:rPr>
          <w:rFonts w:ascii="Times New Roman" w:hAnsi="Times New Roman" w:cs="Times New Roman"/>
          <w:sz w:val="16"/>
          <w:szCs w:val="16"/>
        </w:rPr>
      </w:pPr>
    </w:p>
    <w:p w:rsidR="00CA1A5F" w:rsidRPr="00CA1A5F" w:rsidRDefault="00CA1A5F" w:rsidP="00CA1A5F">
      <w:pPr>
        <w:spacing w:after="0"/>
        <w:rPr>
          <w:rFonts w:ascii="Times New Roman" w:hAnsi="Times New Roman" w:cs="Times New Roman"/>
        </w:rPr>
      </w:pPr>
      <w:r w:rsidRPr="00CA1A5F">
        <w:rPr>
          <w:rFonts w:ascii="Times New Roman" w:hAnsi="Times New Roman" w:cs="Times New Roman"/>
        </w:rPr>
        <w:t>«Об исполнении бюджета МО «Каменка» за 2014 год»</w:t>
      </w:r>
    </w:p>
    <w:p w:rsidR="00CA1A5F" w:rsidRPr="00CA1A5F" w:rsidRDefault="00CA1A5F" w:rsidP="00CA1A5F">
      <w:pPr>
        <w:spacing w:after="0"/>
        <w:rPr>
          <w:rFonts w:ascii="Times New Roman" w:hAnsi="Times New Roman" w:cs="Times New Roman"/>
          <w:sz w:val="16"/>
          <w:szCs w:val="16"/>
        </w:rPr>
      </w:pPr>
    </w:p>
    <w:p w:rsidR="00CA1A5F" w:rsidRPr="00CA1A5F" w:rsidRDefault="00CA1A5F" w:rsidP="00CA1A5F">
      <w:pPr>
        <w:numPr>
          <w:ilvl w:val="0"/>
          <w:numId w:val="1"/>
        </w:numPr>
        <w:spacing w:after="0" w:line="240" w:lineRule="auto"/>
        <w:rPr>
          <w:rFonts w:ascii="Times New Roman" w:hAnsi="Times New Roman" w:cs="Times New Roman"/>
        </w:rPr>
      </w:pPr>
      <w:r w:rsidRPr="00CA1A5F">
        <w:rPr>
          <w:rFonts w:ascii="Times New Roman" w:hAnsi="Times New Roman" w:cs="Times New Roman"/>
        </w:rPr>
        <w:t>Заслушав информацию начальника финансового отдела администрации МО</w:t>
      </w:r>
    </w:p>
    <w:p w:rsidR="00CA1A5F" w:rsidRPr="00CA1A5F" w:rsidRDefault="00CA1A5F" w:rsidP="00CA1A5F">
      <w:pPr>
        <w:spacing w:after="0"/>
        <w:rPr>
          <w:rFonts w:ascii="Times New Roman" w:hAnsi="Times New Roman" w:cs="Times New Roman"/>
        </w:rPr>
      </w:pPr>
      <w:proofErr w:type="gramStart"/>
      <w:r w:rsidRPr="00CA1A5F">
        <w:rPr>
          <w:rFonts w:ascii="Times New Roman" w:hAnsi="Times New Roman" w:cs="Times New Roman"/>
        </w:rPr>
        <w:t xml:space="preserve">«Каменка» </w:t>
      </w:r>
      <w:proofErr w:type="spellStart"/>
      <w:r w:rsidRPr="00CA1A5F">
        <w:rPr>
          <w:rFonts w:ascii="Times New Roman" w:hAnsi="Times New Roman" w:cs="Times New Roman"/>
        </w:rPr>
        <w:t>Мутина</w:t>
      </w:r>
      <w:proofErr w:type="spellEnd"/>
      <w:r w:rsidRPr="00CA1A5F">
        <w:rPr>
          <w:rFonts w:ascii="Times New Roman" w:hAnsi="Times New Roman" w:cs="Times New Roman"/>
        </w:rPr>
        <w:t xml:space="preserve"> </w:t>
      </w:r>
      <w:r w:rsidRPr="00CA1A5F">
        <w:rPr>
          <w:rFonts w:ascii="Times New Roman" w:hAnsi="Times New Roman" w:cs="Times New Roman"/>
          <w:lang w:val="en-US"/>
        </w:rPr>
        <w:t>C</w:t>
      </w:r>
      <w:r w:rsidRPr="00CA1A5F">
        <w:rPr>
          <w:rFonts w:ascii="Times New Roman" w:hAnsi="Times New Roman" w:cs="Times New Roman"/>
        </w:rPr>
        <w:t>.Г. «Об исполнении бюджета МО «Каменка» за 2014 год», учитывая заключение КСП МО «</w:t>
      </w:r>
      <w:proofErr w:type="spellStart"/>
      <w:r w:rsidRPr="00CA1A5F">
        <w:rPr>
          <w:rFonts w:ascii="Times New Roman" w:hAnsi="Times New Roman" w:cs="Times New Roman"/>
        </w:rPr>
        <w:t>Боханский</w:t>
      </w:r>
      <w:proofErr w:type="spellEnd"/>
      <w:r w:rsidRPr="00CA1A5F">
        <w:rPr>
          <w:rFonts w:ascii="Times New Roman" w:hAnsi="Times New Roman" w:cs="Times New Roman"/>
        </w:rPr>
        <w:t xml:space="preserve"> район» по результатам экспертизы отчета об исполнении бюджета МО «Каменка» за 2014 год от 29.04.2015 г., Дума МО «Каменка» отмечает, что бюджет муниципального образования за отчетный период исполнен по доходам на 8981,4 тыс. руб., или на 99,2 % к годовому назначению, по расходам на</w:t>
      </w:r>
      <w:proofErr w:type="gramEnd"/>
      <w:r w:rsidRPr="00CA1A5F">
        <w:rPr>
          <w:rFonts w:ascii="Times New Roman" w:hAnsi="Times New Roman" w:cs="Times New Roman"/>
        </w:rPr>
        <w:t xml:space="preserve"> 9100,7 тыс. руб. или 99,2 %  к годовому назначению.</w:t>
      </w:r>
    </w:p>
    <w:p w:rsidR="00CA1A5F" w:rsidRPr="00CA1A5F" w:rsidRDefault="00CA1A5F" w:rsidP="00CA1A5F">
      <w:pPr>
        <w:spacing w:after="0"/>
        <w:ind w:firstLine="708"/>
        <w:rPr>
          <w:rFonts w:ascii="Times New Roman" w:hAnsi="Times New Roman" w:cs="Times New Roman"/>
        </w:rPr>
      </w:pPr>
      <w:r w:rsidRPr="00CA1A5F">
        <w:rPr>
          <w:rFonts w:ascii="Times New Roman" w:hAnsi="Times New Roman" w:cs="Times New Roman"/>
        </w:rPr>
        <w:t>Собственные доходы поступили в сумме 2612,5 тыс. руб. или 102,9 % к плану.</w:t>
      </w:r>
    </w:p>
    <w:p w:rsidR="00CA1A5F" w:rsidRPr="00CA1A5F" w:rsidRDefault="00CA1A5F" w:rsidP="00CA1A5F">
      <w:pPr>
        <w:spacing w:after="0"/>
        <w:ind w:firstLine="708"/>
        <w:rPr>
          <w:rFonts w:ascii="Times New Roman" w:hAnsi="Times New Roman" w:cs="Times New Roman"/>
        </w:rPr>
      </w:pPr>
      <w:r w:rsidRPr="00CA1A5F">
        <w:rPr>
          <w:rFonts w:ascii="Times New Roman" w:hAnsi="Times New Roman" w:cs="Times New Roman"/>
        </w:rPr>
        <w:t>В соответствии с действующим законодательством направлено собственных доходов на выплату заработной платы с начислениями 794,0 тыс. руб. или 30,4 % от общей суммы поступивших собственных доходов.</w:t>
      </w:r>
    </w:p>
    <w:p w:rsidR="00CA1A5F" w:rsidRPr="00CA1A5F" w:rsidRDefault="00CA1A5F" w:rsidP="00CA1A5F">
      <w:pPr>
        <w:spacing w:after="0"/>
        <w:ind w:firstLine="708"/>
        <w:rPr>
          <w:rFonts w:ascii="Times New Roman" w:hAnsi="Times New Roman" w:cs="Times New Roman"/>
        </w:rPr>
      </w:pPr>
      <w:proofErr w:type="gramStart"/>
      <w:r w:rsidRPr="00CA1A5F">
        <w:rPr>
          <w:rFonts w:ascii="Times New Roman" w:hAnsi="Times New Roman" w:cs="Times New Roman"/>
        </w:rPr>
        <w:t>Безвозмездные перечисления от областного и районного бюджетов поступили в сумме 6424,2 тыс. руб. или 98,6 % к годовому назначению.</w:t>
      </w:r>
      <w:proofErr w:type="gramEnd"/>
    </w:p>
    <w:p w:rsidR="00CA1A5F" w:rsidRPr="00CA1A5F" w:rsidRDefault="00CA1A5F" w:rsidP="00CA1A5F">
      <w:pPr>
        <w:spacing w:after="0"/>
        <w:ind w:firstLine="708"/>
        <w:rPr>
          <w:rFonts w:ascii="Times New Roman" w:hAnsi="Times New Roman" w:cs="Times New Roman"/>
        </w:rPr>
      </w:pPr>
      <w:r w:rsidRPr="00CA1A5F">
        <w:rPr>
          <w:rFonts w:ascii="Times New Roman" w:hAnsi="Times New Roman" w:cs="Times New Roman"/>
        </w:rPr>
        <w:t>Собственные доходы и финансовая помощь были направлены на финансирование следующих статей расходов:</w:t>
      </w:r>
    </w:p>
    <w:p w:rsidR="00CA1A5F" w:rsidRPr="00CA1A5F" w:rsidRDefault="00CA1A5F" w:rsidP="00CA1A5F">
      <w:pPr>
        <w:spacing w:after="0"/>
        <w:rPr>
          <w:rFonts w:ascii="Times New Roman" w:hAnsi="Times New Roman" w:cs="Times New Roman"/>
        </w:rPr>
      </w:pPr>
      <w:r w:rsidRPr="00CA1A5F">
        <w:rPr>
          <w:rFonts w:ascii="Times New Roman" w:hAnsi="Times New Roman" w:cs="Times New Roman"/>
        </w:rPr>
        <w:t xml:space="preserve">         Оплата труда - 4074,3 тыс. руб.,</w:t>
      </w:r>
    </w:p>
    <w:p w:rsidR="00CA1A5F" w:rsidRPr="00CA1A5F" w:rsidRDefault="00CA1A5F" w:rsidP="00CA1A5F">
      <w:pPr>
        <w:spacing w:after="0"/>
        <w:rPr>
          <w:rFonts w:ascii="Times New Roman" w:hAnsi="Times New Roman" w:cs="Times New Roman"/>
        </w:rPr>
      </w:pPr>
      <w:r w:rsidRPr="00CA1A5F">
        <w:rPr>
          <w:rFonts w:ascii="Times New Roman" w:hAnsi="Times New Roman" w:cs="Times New Roman"/>
        </w:rPr>
        <w:t xml:space="preserve">         Начисления на оплату труда - 1628,6 тыс. руб.,</w:t>
      </w:r>
    </w:p>
    <w:p w:rsidR="00CA1A5F" w:rsidRPr="00CA1A5F" w:rsidRDefault="00CA1A5F" w:rsidP="00CA1A5F">
      <w:pPr>
        <w:spacing w:after="0"/>
        <w:rPr>
          <w:rFonts w:ascii="Times New Roman" w:hAnsi="Times New Roman" w:cs="Times New Roman"/>
        </w:rPr>
      </w:pPr>
      <w:r w:rsidRPr="00CA1A5F">
        <w:rPr>
          <w:rFonts w:ascii="Times New Roman" w:hAnsi="Times New Roman" w:cs="Times New Roman"/>
        </w:rPr>
        <w:t xml:space="preserve">         Электроэнергия - 797,8 тыс. руб.,</w:t>
      </w:r>
    </w:p>
    <w:p w:rsidR="00CA1A5F" w:rsidRPr="00CA1A5F" w:rsidRDefault="00CA1A5F" w:rsidP="00CA1A5F">
      <w:pPr>
        <w:spacing w:after="0"/>
        <w:rPr>
          <w:rFonts w:ascii="Times New Roman" w:hAnsi="Times New Roman" w:cs="Times New Roman"/>
        </w:rPr>
      </w:pPr>
      <w:r w:rsidRPr="00CA1A5F">
        <w:rPr>
          <w:rFonts w:ascii="Times New Roman" w:hAnsi="Times New Roman" w:cs="Times New Roman"/>
        </w:rPr>
        <w:t xml:space="preserve">         Приобретение основных средств – 803,5 тыс. руб.,</w:t>
      </w:r>
    </w:p>
    <w:p w:rsidR="00CA1A5F" w:rsidRPr="00CA1A5F" w:rsidRDefault="00CA1A5F" w:rsidP="00CA1A5F">
      <w:pPr>
        <w:spacing w:after="0"/>
        <w:rPr>
          <w:rFonts w:ascii="Times New Roman" w:hAnsi="Times New Roman" w:cs="Times New Roman"/>
        </w:rPr>
      </w:pPr>
      <w:r w:rsidRPr="00CA1A5F">
        <w:rPr>
          <w:rFonts w:ascii="Times New Roman" w:hAnsi="Times New Roman" w:cs="Times New Roman"/>
        </w:rPr>
        <w:t xml:space="preserve">         Другие вопросы в области национальной экономики – 485,4 тыс. руб.,</w:t>
      </w:r>
    </w:p>
    <w:p w:rsidR="00CA1A5F" w:rsidRPr="00CA1A5F" w:rsidRDefault="00CA1A5F" w:rsidP="00CA1A5F">
      <w:pPr>
        <w:spacing w:after="0"/>
        <w:rPr>
          <w:rFonts w:ascii="Times New Roman" w:hAnsi="Times New Roman" w:cs="Times New Roman"/>
        </w:rPr>
      </w:pPr>
      <w:r w:rsidRPr="00CA1A5F">
        <w:rPr>
          <w:rFonts w:ascii="Times New Roman" w:hAnsi="Times New Roman" w:cs="Times New Roman"/>
        </w:rPr>
        <w:t xml:space="preserve">         Работы, услуги по содержанию имущества – 592,6 тыс. руб.,</w:t>
      </w:r>
    </w:p>
    <w:p w:rsidR="00CA1A5F" w:rsidRPr="00CA1A5F" w:rsidRDefault="00CA1A5F" w:rsidP="00CA1A5F">
      <w:pPr>
        <w:spacing w:after="0"/>
        <w:rPr>
          <w:rFonts w:ascii="Times New Roman" w:hAnsi="Times New Roman" w:cs="Times New Roman"/>
        </w:rPr>
      </w:pPr>
      <w:r w:rsidRPr="00CA1A5F">
        <w:rPr>
          <w:rFonts w:ascii="Times New Roman" w:hAnsi="Times New Roman" w:cs="Times New Roman"/>
        </w:rPr>
        <w:t xml:space="preserve">         Межбюджетные трансферты – 1,0 тыс. руб.,</w:t>
      </w:r>
    </w:p>
    <w:p w:rsidR="00CA1A5F" w:rsidRPr="00CA1A5F" w:rsidRDefault="00CA1A5F" w:rsidP="00CA1A5F">
      <w:pPr>
        <w:spacing w:after="0"/>
        <w:rPr>
          <w:rFonts w:ascii="Times New Roman" w:hAnsi="Times New Roman" w:cs="Times New Roman"/>
        </w:rPr>
      </w:pPr>
      <w:r w:rsidRPr="00CA1A5F">
        <w:rPr>
          <w:rFonts w:ascii="Times New Roman" w:hAnsi="Times New Roman" w:cs="Times New Roman"/>
        </w:rPr>
        <w:t xml:space="preserve">         Прочие текущие  расходы - 717,5 тыс. руб.:</w:t>
      </w:r>
    </w:p>
    <w:p w:rsidR="00CA1A5F" w:rsidRPr="00CA1A5F" w:rsidRDefault="00CA1A5F" w:rsidP="00CA1A5F">
      <w:pPr>
        <w:spacing w:after="0"/>
        <w:ind w:firstLine="708"/>
        <w:rPr>
          <w:rFonts w:ascii="Times New Roman" w:hAnsi="Times New Roman" w:cs="Times New Roman"/>
        </w:rPr>
      </w:pPr>
      <w:r w:rsidRPr="00CA1A5F">
        <w:rPr>
          <w:rFonts w:ascii="Times New Roman" w:hAnsi="Times New Roman" w:cs="Times New Roman"/>
        </w:rPr>
        <w:t>в т.ч. транспортные услуги, услуги связи – 16,6 тыс. руб.,</w:t>
      </w:r>
    </w:p>
    <w:p w:rsidR="00CA1A5F" w:rsidRPr="00CA1A5F" w:rsidRDefault="00CA1A5F" w:rsidP="00CA1A5F">
      <w:pPr>
        <w:spacing w:after="0"/>
        <w:ind w:firstLine="708"/>
        <w:rPr>
          <w:rFonts w:ascii="Times New Roman" w:hAnsi="Times New Roman" w:cs="Times New Roman"/>
        </w:rPr>
      </w:pPr>
      <w:r w:rsidRPr="00CA1A5F">
        <w:rPr>
          <w:rFonts w:ascii="Times New Roman" w:hAnsi="Times New Roman" w:cs="Times New Roman"/>
        </w:rPr>
        <w:t xml:space="preserve">          прочие услуги – 220,1 тыс. руб.,</w:t>
      </w:r>
    </w:p>
    <w:p w:rsidR="00CA1A5F" w:rsidRPr="00CA1A5F" w:rsidRDefault="00CA1A5F" w:rsidP="00CA1A5F">
      <w:pPr>
        <w:spacing w:after="0"/>
        <w:rPr>
          <w:rFonts w:ascii="Times New Roman" w:hAnsi="Times New Roman" w:cs="Times New Roman"/>
        </w:rPr>
      </w:pPr>
      <w:r w:rsidRPr="00CA1A5F">
        <w:rPr>
          <w:rFonts w:ascii="Times New Roman" w:hAnsi="Times New Roman" w:cs="Times New Roman"/>
        </w:rPr>
        <w:t xml:space="preserve">                      материальные запасы, ГСМ, твердое топливо уголь) - 468,6 тыс. руб.,</w:t>
      </w:r>
    </w:p>
    <w:p w:rsidR="00CA1A5F" w:rsidRPr="00CA1A5F" w:rsidRDefault="00CA1A5F" w:rsidP="00CA1A5F">
      <w:pPr>
        <w:spacing w:after="0"/>
        <w:ind w:firstLine="708"/>
        <w:rPr>
          <w:rFonts w:ascii="Times New Roman" w:hAnsi="Times New Roman" w:cs="Times New Roman"/>
        </w:rPr>
      </w:pPr>
      <w:r w:rsidRPr="00CA1A5F">
        <w:rPr>
          <w:rFonts w:ascii="Times New Roman" w:hAnsi="Times New Roman" w:cs="Times New Roman"/>
        </w:rPr>
        <w:t xml:space="preserve">          прочие расходы (штрафы, </w:t>
      </w:r>
      <w:proofErr w:type="spellStart"/>
      <w:r w:rsidRPr="00CA1A5F">
        <w:rPr>
          <w:rFonts w:ascii="Times New Roman" w:hAnsi="Times New Roman" w:cs="Times New Roman"/>
        </w:rPr>
        <w:t>софинансирование</w:t>
      </w:r>
      <w:proofErr w:type="spellEnd"/>
      <w:r w:rsidRPr="00CA1A5F">
        <w:rPr>
          <w:rFonts w:ascii="Times New Roman" w:hAnsi="Times New Roman" w:cs="Times New Roman"/>
        </w:rPr>
        <w:t>) – 12,2 тыс. руб.,</w:t>
      </w:r>
    </w:p>
    <w:p w:rsidR="00CA1A5F" w:rsidRPr="00CA1A5F" w:rsidRDefault="00CA1A5F" w:rsidP="00CA1A5F">
      <w:pPr>
        <w:spacing w:after="0"/>
        <w:ind w:firstLine="708"/>
        <w:rPr>
          <w:rFonts w:ascii="Times New Roman" w:hAnsi="Times New Roman" w:cs="Times New Roman"/>
        </w:rPr>
      </w:pPr>
      <w:r w:rsidRPr="00CA1A5F">
        <w:rPr>
          <w:rFonts w:ascii="Times New Roman" w:hAnsi="Times New Roman" w:cs="Times New Roman"/>
        </w:rPr>
        <w:t>Из расходной части бюджета за счет собственных  доходов покрыто:</w:t>
      </w:r>
    </w:p>
    <w:p w:rsidR="00CA1A5F" w:rsidRPr="00CA1A5F" w:rsidRDefault="00CA1A5F" w:rsidP="00CA1A5F">
      <w:pPr>
        <w:spacing w:after="0"/>
        <w:rPr>
          <w:rFonts w:ascii="Times New Roman" w:hAnsi="Times New Roman" w:cs="Times New Roman"/>
        </w:rPr>
      </w:pPr>
      <w:r w:rsidRPr="00CA1A5F">
        <w:rPr>
          <w:rFonts w:ascii="Times New Roman" w:hAnsi="Times New Roman" w:cs="Times New Roman"/>
        </w:rPr>
        <w:t xml:space="preserve">         Оплата труда и начисления на оплату труда – 794,0 тыс. руб.,</w:t>
      </w:r>
    </w:p>
    <w:p w:rsidR="00CA1A5F" w:rsidRPr="00CA1A5F" w:rsidRDefault="00CA1A5F" w:rsidP="00CA1A5F">
      <w:pPr>
        <w:spacing w:after="0"/>
        <w:rPr>
          <w:rFonts w:ascii="Times New Roman" w:hAnsi="Times New Roman" w:cs="Times New Roman"/>
        </w:rPr>
      </w:pPr>
      <w:r w:rsidRPr="00CA1A5F">
        <w:rPr>
          <w:rFonts w:ascii="Times New Roman" w:hAnsi="Times New Roman" w:cs="Times New Roman"/>
        </w:rPr>
        <w:t xml:space="preserve">         Электроэнергия – 627,0 тыс. руб.,</w:t>
      </w:r>
    </w:p>
    <w:p w:rsidR="00CA1A5F" w:rsidRPr="00CA1A5F" w:rsidRDefault="00CA1A5F" w:rsidP="00CA1A5F">
      <w:pPr>
        <w:spacing w:after="0"/>
        <w:rPr>
          <w:rFonts w:ascii="Times New Roman" w:hAnsi="Times New Roman" w:cs="Times New Roman"/>
        </w:rPr>
      </w:pPr>
      <w:r w:rsidRPr="00CA1A5F">
        <w:rPr>
          <w:rFonts w:ascii="Times New Roman" w:hAnsi="Times New Roman" w:cs="Times New Roman"/>
        </w:rPr>
        <w:t xml:space="preserve">         Транспортные услуги, услуги связи – 8,5 тыс. руб.,</w:t>
      </w:r>
    </w:p>
    <w:p w:rsidR="00CA1A5F" w:rsidRPr="00CA1A5F" w:rsidRDefault="00CA1A5F" w:rsidP="00CA1A5F">
      <w:pPr>
        <w:spacing w:after="0"/>
        <w:rPr>
          <w:rFonts w:ascii="Times New Roman" w:hAnsi="Times New Roman" w:cs="Times New Roman"/>
        </w:rPr>
      </w:pPr>
      <w:r w:rsidRPr="00CA1A5F">
        <w:rPr>
          <w:rFonts w:ascii="Times New Roman" w:hAnsi="Times New Roman" w:cs="Times New Roman"/>
        </w:rPr>
        <w:t xml:space="preserve">          Увеличение стоимости основных средств, </w:t>
      </w:r>
      <w:proofErr w:type="spellStart"/>
      <w:r w:rsidRPr="00CA1A5F">
        <w:rPr>
          <w:rFonts w:ascii="Times New Roman" w:hAnsi="Times New Roman" w:cs="Times New Roman"/>
        </w:rPr>
        <w:t>софинансирование</w:t>
      </w:r>
      <w:proofErr w:type="spellEnd"/>
      <w:r w:rsidRPr="00CA1A5F">
        <w:rPr>
          <w:rFonts w:ascii="Times New Roman" w:hAnsi="Times New Roman" w:cs="Times New Roman"/>
        </w:rPr>
        <w:t xml:space="preserve"> – 7,3 тыс. руб.,</w:t>
      </w:r>
    </w:p>
    <w:p w:rsidR="00CA1A5F" w:rsidRPr="00CA1A5F" w:rsidRDefault="00CA1A5F" w:rsidP="00CA1A5F">
      <w:pPr>
        <w:spacing w:after="0"/>
        <w:rPr>
          <w:rFonts w:ascii="Times New Roman" w:hAnsi="Times New Roman" w:cs="Times New Roman"/>
        </w:rPr>
      </w:pPr>
      <w:r w:rsidRPr="00CA1A5F">
        <w:rPr>
          <w:rFonts w:ascii="Times New Roman" w:hAnsi="Times New Roman" w:cs="Times New Roman"/>
        </w:rPr>
        <w:t xml:space="preserve">         Дорожное хозяйство – 485,4 тыс. руб.,</w:t>
      </w:r>
    </w:p>
    <w:p w:rsidR="00CA1A5F" w:rsidRPr="00CA1A5F" w:rsidRDefault="00CA1A5F" w:rsidP="00CA1A5F">
      <w:pPr>
        <w:spacing w:after="0"/>
        <w:rPr>
          <w:rFonts w:ascii="Times New Roman" w:hAnsi="Times New Roman" w:cs="Times New Roman"/>
        </w:rPr>
      </w:pPr>
      <w:r w:rsidRPr="00CA1A5F">
        <w:rPr>
          <w:rFonts w:ascii="Times New Roman" w:hAnsi="Times New Roman" w:cs="Times New Roman"/>
        </w:rPr>
        <w:t xml:space="preserve">         Прочие услуги – 220,1 тыс. руб.,</w:t>
      </w:r>
    </w:p>
    <w:p w:rsidR="00CA1A5F" w:rsidRPr="00CA1A5F" w:rsidRDefault="00CA1A5F" w:rsidP="00CA1A5F">
      <w:pPr>
        <w:spacing w:after="0"/>
        <w:rPr>
          <w:rFonts w:ascii="Times New Roman" w:hAnsi="Times New Roman" w:cs="Times New Roman"/>
        </w:rPr>
      </w:pPr>
      <w:r w:rsidRPr="00CA1A5F">
        <w:rPr>
          <w:rFonts w:ascii="Times New Roman" w:hAnsi="Times New Roman" w:cs="Times New Roman"/>
        </w:rPr>
        <w:t xml:space="preserve">         Материальные запасы, ГСМ - 459,3 тыс. руб.,</w:t>
      </w:r>
    </w:p>
    <w:p w:rsidR="00CA1A5F" w:rsidRPr="00CA1A5F" w:rsidRDefault="00CA1A5F" w:rsidP="00CA1A5F">
      <w:pPr>
        <w:spacing w:after="0"/>
        <w:rPr>
          <w:rFonts w:ascii="Times New Roman" w:hAnsi="Times New Roman" w:cs="Times New Roman"/>
        </w:rPr>
      </w:pPr>
      <w:r w:rsidRPr="00CA1A5F">
        <w:rPr>
          <w:rFonts w:ascii="Times New Roman" w:hAnsi="Times New Roman" w:cs="Times New Roman"/>
        </w:rPr>
        <w:t xml:space="preserve">         Прочие расходы (штрафы, </w:t>
      </w:r>
      <w:proofErr w:type="spellStart"/>
      <w:r w:rsidRPr="00CA1A5F">
        <w:rPr>
          <w:rFonts w:ascii="Times New Roman" w:hAnsi="Times New Roman" w:cs="Times New Roman"/>
        </w:rPr>
        <w:t>софинансирование</w:t>
      </w:r>
      <w:proofErr w:type="spellEnd"/>
      <w:r w:rsidRPr="00CA1A5F">
        <w:rPr>
          <w:rFonts w:ascii="Times New Roman" w:hAnsi="Times New Roman" w:cs="Times New Roman"/>
        </w:rPr>
        <w:t>) - 10,9 тыс. руб.</w:t>
      </w:r>
    </w:p>
    <w:p w:rsidR="00CA1A5F" w:rsidRPr="00CA1A5F" w:rsidRDefault="00CA1A5F" w:rsidP="00CA1A5F">
      <w:pPr>
        <w:spacing w:after="0"/>
        <w:ind w:firstLine="708"/>
        <w:rPr>
          <w:rFonts w:ascii="Times New Roman" w:hAnsi="Times New Roman" w:cs="Times New Roman"/>
        </w:rPr>
      </w:pPr>
      <w:r w:rsidRPr="00CA1A5F">
        <w:rPr>
          <w:rFonts w:ascii="Times New Roman" w:hAnsi="Times New Roman" w:cs="Times New Roman"/>
        </w:rPr>
        <w:t>На основани</w:t>
      </w:r>
      <w:proofErr w:type="gramStart"/>
      <w:r w:rsidRPr="00CA1A5F">
        <w:rPr>
          <w:rFonts w:ascii="Times New Roman" w:hAnsi="Times New Roman" w:cs="Times New Roman"/>
        </w:rPr>
        <w:t>е</w:t>
      </w:r>
      <w:proofErr w:type="gramEnd"/>
      <w:r w:rsidRPr="00CA1A5F">
        <w:rPr>
          <w:rFonts w:ascii="Times New Roman" w:hAnsi="Times New Roman" w:cs="Times New Roman"/>
        </w:rPr>
        <w:t xml:space="preserve"> вышеизложенного, Дума МО «Каменка» решила:</w:t>
      </w:r>
    </w:p>
    <w:p w:rsidR="00CA1A5F" w:rsidRPr="00CA1A5F" w:rsidRDefault="00CA1A5F" w:rsidP="00CA1A5F">
      <w:pPr>
        <w:spacing w:after="0"/>
        <w:ind w:firstLine="708"/>
        <w:rPr>
          <w:rFonts w:ascii="Times New Roman" w:hAnsi="Times New Roman" w:cs="Times New Roman"/>
        </w:rPr>
      </w:pPr>
      <w:r w:rsidRPr="00CA1A5F">
        <w:rPr>
          <w:rFonts w:ascii="Times New Roman" w:hAnsi="Times New Roman" w:cs="Times New Roman"/>
        </w:rPr>
        <w:t>Утвердить исполнение бюджета МО «Каменка» за 2014 год.</w:t>
      </w:r>
    </w:p>
    <w:p w:rsidR="00CA1A5F" w:rsidRPr="00CA1A5F" w:rsidRDefault="00CA1A5F" w:rsidP="00CA1A5F">
      <w:pPr>
        <w:spacing w:after="0"/>
        <w:ind w:firstLine="360"/>
        <w:rPr>
          <w:rFonts w:ascii="Times New Roman" w:hAnsi="Times New Roman" w:cs="Times New Roman"/>
        </w:rPr>
      </w:pPr>
      <w:r w:rsidRPr="00CA1A5F">
        <w:rPr>
          <w:rFonts w:ascii="Times New Roman" w:hAnsi="Times New Roman" w:cs="Times New Roman"/>
        </w:rPr>
        <w:t>2.   Настоящее решение опубликовать в газете «Вестник МО «Каменка» и на официальном сайте администрации муниципального образования «Каменка в сети «Интернет».</w:t>
      </w:r>
    </w:p>
    <w:p w:rsidR="00CA1A5F" w:rsidRPr="00CA1A5F" w:rsidRDefault="00CA1A5F" w:rsidP="00CA1A5F">
      <w:pPr>
        <w:spacing w:after="0"/>
        <w:ind w:firstLine="708"/>
        <w:rPr>
          <w:rFonts w:ascii="Times New Roman" w:hAnsi="Times New Roman" w:cs="Times New Roman"/>
        </w:rPr>
      </w:pPr>
    </w:p>
    <w:p w:rsidR="00497AA6" w:rsidRPr="00762ECB" w:rsidRDefault="00CA1A5F" w:rsidP="00CA1A5F">
      <w:pPr>
        <w:spacing w:after="0"/>
        <w:jc w:val="center"/>
      </w:pPr>
      <w:r w:rsidRPr="00CA1A5F">
        <w:rPr>
          <w:rFonts w:ascii="Times New Roman" w:hAnsi="Times New Roman" w:cs="Times New Roman"/>
        </w:rPr>
        <w:t>Глава МО «Каменка»                                        Н.Б.Петрова</w:t>
      </w:r>
    </w:p>
    <w:sectPr w:rsidR="00497AA6" w:rsidRPr="00762ECB" w:rsidSect="00CA1A5F">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C109E"/>
    <w:multiLevelType w:val="hybridMultilevel"/>
    <w:tmpl w:val="4B6CE8A6"/>
    <w:lvl w:ilvl="0" w:tplc="3E36245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2F184E"/>
    <w:rsid w:val="002F184E"/>
    <w:rsid w:val="00497AA6"/>
    <w:rsid w:val="00542F84"/>
    <w:rsid w:val="0075294C"/>
    <w:rsid w:val="00762ECB"/>
    <w:rsid w:val="00CA1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9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640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2015-05-05T03:01:00Z</dcterms:created>
  <dcterms:modified xsi:type="dcterms:W3CDTF">2015-09-25T01:09:00Z</dcterms:modified>
</cp:coreProperties>
</file>