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РОССИЙСКАЯ  ФЕДЕРАЦИЯ</w:t>
      </w: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ИРКУТСКАЯ ОБЛАСТЬ</w:t>
      </w: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БОХАНСКИЙ РАЙОН</w:t>
      </w: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ДУМА МУНИЦИПАЛЬНОГО ОБРАЗОВАНИЯ «КАМЕНКА»</w:t>
      </w: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РЕШЕНИЕ № 33</w:t>
      </w: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Девятая сессия</w:t>
      </w:r>
      <w:proofErr w:type="gramStart"/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Т</w:t>
      </w:r>
      <w:proofErr w:type="gramEnd"/>
      <w:r>
        <w:rPr>
          <w:rFonts w:ascii="Calibri" w:eastAsia="Times New Roman" w:hAnsi="Calibri" w:cs="Times New Roman"/>
        </w:rPr>
        <w:t>ретьего созыва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21 августа 2014 г.                                                                                                     </w:t>
      </w:r>
      <w:proofErr w:type="gramStart"/>
      <w:r>
        <w:rPr>
          <w:rFonts w:ascii="Calibri" w:eastAsia="Times New Roman" w:hAnsi="Calibri" w:cs="Times New Roman"/>
        </w:rPr>
        <w:t>с</w:t>
      </w:r>
      <w:proofErr w:type="gramEnd"/>
      <w:r>
        <w:rPr>
          <w:rFonts w:ascii="Calibri" w:eastAsia="Times New Roman" w:hAnsi="Calibri" w:cs="Times New Roman"/>
        </w:rPr>
        <w:t>. Каменка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«О внесении изменений в решение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Думы МО «Каменка» № 12 от 26.12.2013 г.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«О бюджете МО «Каменка» на 2014 год и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 плановый период 2015-2016 гг.»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1B59E4" w:rsidRDefault="001B59E4" w:rsidP="001B59E4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Дума решила: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1B59E4" w:rsidRDefault="001B59E4" w:rsidP="001B59E4">
      <w:pPr>
        <w:spacing w:after="0"/>
        <w:ind w:firstLine="70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 Внести в решение Думы МО «Каменка» № 12 от 26 декабря 2013 года следующие изменения:</w:t>
      </w:r>
    </w:p>
    <w:p w:rsidR="001B59E4" w:rsidRDefault="001B59E4" w:rsidP="001B59E4">
      <w:pPr>
        <w:spacing w:after="0"/>
        <w:ind w:firstLine="70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1.1. Статью 1 изложить в следующей редакции: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Утвердить бюджет муниципального образования </w:t>
      </w:r>
      <w:proofErr w:type="gramStart"/>
      <w:r>
        <w:rPr>
          <w:rFonts w:ascii="Calibri" w:eastAsia="Times New Roman" w:hAnsi="Calibri" w:cs="Times New Roman"/>
        </w:rPr>
        <w:t xml:space="preserve">( </w:t>
      </w:r>
      <w:proofErr w:type="gramEnd"/>
      <w:r>
        <w:rPr>
          <w:rFonts w:ascii="Calibri" w:eastAsia="Times New Roman" w:hAnsi="Calibri" w:cs="Times New Roman"/>
        </w:rPr>
        <w:t>далее – местный бюджет) на 2014 год по доходам в сумме 8363,6 тыс. руб. и расходам в сумме 8475,2 тыс. руб.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Установить размер дефицита местного бюджета на 2014 год в сумме 111,6 тыс. руб. или 5 % от объема доходов местного бюджета без учета финансовой помощи от других уровней.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1.2. Приложение 1,2,5,6 изложить в новой редакции.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2. Настоящее решение вступает в силу со дня его официального опубликования.</w:t>
      </w:r>
    </w:p>
    <w:p w:rsidR="001B59E4" w:rsidRDefault="001B59E4" w:rsidP="001B59E4">
      <w:pPr>
        <w:spacing w:after="0"/>
        <w:ind w:firstLine="70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1B59E4" w:rsidRDefault="001B59E4" w:rsidP="001B59E4">
      <w:pPr>
        <w:spacing w:after="0"/>
        <w:ind w:firstLine="708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Глава МО «Каменка»                           Н.Б.Петрова</w:t>
      </w:r>
    </w:p>
    <w:p w:rsidR="001B59E4" w:rsidRDefault="001B59E4" w:rsidP="001B59E4">
      <w:pPr>
        <w:spacing w:after="0"/>
        <w:rPr>
          <w:rFonts w:ascii="Calibri" w:eastAsia="Times New Roman" w:hAnsi="Calibri" w:cs="Times New Roman"/>
        </w:rPr>
      </w:pPr>
    </w:p>
    <w:p w:rsidR="00516CCD" w:rsidRDefault="00516CCD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tbl>
      <w:tblPr>
        <w:tblW w:w="9160" w:type="dxa"/>
        <w:tblInd w:w="92" w:type="dxa"/>
        <w:tblLook w:val="04A0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2014 год, сумма, тыс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2015 год, сумма, тыс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2016 год, сумма, тыс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825196" w:rsidRPr="00825196" w:rsidTr="00825196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по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25196" w:rsidRPr="00825196" w:rsidTr="00825196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8475,2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tbl>
      <w:tblPr>
        <w:tblW w:w="9140" w:type="dxa"/>
        <w:tblInd w:w="92" w:type="dxa"/>
        <w:tblLook w:val="04A0"/>
      </w:tblPr>
      <w:tblGrid>
        <w:gridCol w:w="1762"/>
        <w:gridCol w:w="3077"/>
        <w:gridCol w:w="736"/>
        <w:gridCol w:w="736"/>
        <w:gridCol w:w="73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825196" w:rsidRPr="00825196" w:rsidTr="00825196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Приложение № 2</w:t>
            </w:r>
          </w:p>
        </w:tc>
      </w:tr>
      <w:tr w:rsidR="00825196" w:rsidRPr="00825196" w:rsidTr="00825196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к решению Думы № 33 от 21.08.2014 г.     </w:t>
            </w:r>
          </w:p>
        </w:tc>
      </w:tr>
      <w:tr w:rsidR="00825196" w:rsidRPr="00825196" w:rsidTr="00825196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"О бюджете МО "Каменка</w:t>
            </w:r>
            <w:proofErr w:type="gramStart"/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>"н</w:t>
            </w:r>
            <w:proofErr w:type="gramEnd"/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>а 2014 год</w:t>
            </w:r>
          </w:p>
        </w:tc>
      </w:tr>
      <w:tr w:rsidR="00825196" w:rsidRPr="00825196" w:rsidTr="00825196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и на плановый период 2015 и 2016 годов"</w:t>
            </w:r>
          </w:p>
        </w:tc>
      </w:tr>
      <w:tr w:rsidR="00825196" w:rsidRPr="00825196" w:rsidTr="00825196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25196" w:rsidRPr="00825196" w:rsidTr="00825196">
        <w:trPr>
          <w:trHeight w:val="270"/>
        </w:trPr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Прогноз  поступления доходов по МО "Каменка" на 2014-2016 гг.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7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2014 г.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033 1 00 00000 10 0000 000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2232,8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3238,1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033 1 01 00000 10 0000 000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182 1 01 02000 10 0000 110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69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11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417,6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586,7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700,8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11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моторн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 масла для дизельных и (или) карбюраторных (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)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двигат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подлеж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между бюджетами РФ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 бюджет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дифферен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7,9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13,3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11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630,3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989,8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1115,2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11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65,4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182 1 05 03000 10 10000 110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55,4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182 1 06 00000 00 0000 000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349,0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372,0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182 1 06 06013 10 1000 110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12,0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182 1 06 06023 10 1000 110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337,0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347,0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354,0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033 1 08 04020 01 1000 110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Государств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.п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ошлина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за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соверш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нотар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действий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должн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лицами органов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самоуправ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6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использ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госуд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муниц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 собственности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210,5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239,0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033 1 11 05013 10 0000 120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210,0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033 1 11 05035 10 </w:t>
            </w: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Доходы от сдачи в аренду имущества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19,5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29,0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8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033 1 13 01995 10 0000 130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продажи услуг, оказываемых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учрежд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находящ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в ведении органов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самоуправл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140,0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12,4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6130,8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3329,0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159 2 02 00000 10 0000 151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От других бюджетов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6130,8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3676,2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3329,0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Дотации от других бюджетов БС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2456,5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1878,1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1933,2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2401,6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1878,1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1933,2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159 2 02 01003 10 0000 151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54,9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108,4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108,7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3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на выполнение передачи полномочий субъектам РФ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8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 полном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первич</w:t>
            </w:r>
            <w:proofErr w:type="spellEnd"/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76,1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76,4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3565,9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1689,4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1287,1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159 2 19 05000 10 0000 151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159 2 02 04999 10 0000 151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8363,6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6576,0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6567,1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111,6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161,9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8475,2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6721,0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6729,0</w:t>
            </w: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25196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p w:rsidR="00825196" w:rsidRDefault="00825196"/>
    <w:tbl>
      <w:tblPr>
        <w:tblW w:w="9275" w:type="dxa"/>
        <w:tblInd w:w="92" w:type="dxa"/>
        <w:tblLook w:val="04A0"/>
      </w:tblPr>
      <w:tblGrid>
        <w:gridCol w:w="415"/>
        <w:gridCol w:w="4987"/>
        <w:gridCol w:w="452"/>
        <w:gridCol w:w="474"/>
        <w:gridCol w:w="902"/>
        <w:gridCol w:w="902"/>
        <w:gridCol w:w="902"/>
        <w:gridCol w:w="222"/>
        <w:gridCol w:w="222"/>
      </w:tblGrid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к решению Думы № 33 от 21.08.2014 г. </w:t>
            </w: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2014 год</w:t>
            </w: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2015 и 2016 годов"</w:t>
            </w: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2014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8475,2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6729,0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3682,4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2794,6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2170,2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448,1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448,1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1722,1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1957,0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2152,7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1674,3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1149,2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47,8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1678,6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1927,0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1055,9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1646,3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1894,7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3619,5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2546,4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3619,5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2162,4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2546,4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2846,5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1621,5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1898,6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773,0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540,9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647,8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8475,2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6729,0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  <w:tc>
          <w:tcPr>
            <w:tcW w:w="13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196" w:rsidRDefault="00825196"/>
    <w:p w:rsidR="00825196" w:rsidRDefault="00825196" w:rsidP="00825196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825196" w:rsidSect="008251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984" w:type="dxa"/>
        <w:tblInd w:w="92" w:type="dxa"/>
        <w:tblLook w:val="04A0"/>
      </w:tblPr>
      <w:tblGrid>
        <w:gridCol w:w="4560"/>
        <w:gridCol w:w="3619"/>
        <w:gridCol w:w="471"/>
        <w:gridCol w:w="494"/>
        <w:gridCol w:w="978"/>
        <w:gridCol w:w="550"/>
        <w:gridCol w:w="828"/>
        <w:gridCol w:w="828"/>
        <w:gridCol w:w="828"/>
        <w:gridCol w:w="828"/>
      </w:tblGrid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Приложение № 6 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к решению Думы № 33 от 21.08.2014 г.                 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"О бюджете МО "Каменка" на 2014 год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и на плановый период 2015 и 2016 годов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."</w:t>
            </w:r>
            <w:proofErr w:type="gramEnd"/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300"/>
        </w:trPr>
        <w:tc>
          <w:tcPr>
            <w:tcW w:w="10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300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муниципального образования "Каменка" на 2014-2016 годы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330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План 2014 г.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План 2015 г.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План 2016 г.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825196">
              <w:rPr>
                <w:rFonts w:ascii="Arial CYR" w:eastAsia="Times New Roman" w:hAnsi="Arial CYR" w:cs="Arial CYR"/>
                <w:sz w:val="18"/>
                <w:szCs w:val="18"/>
              </w:rPr>
              <w:t>КЭК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25196" w:rsidRPr="00825196" w:rsidTr="00825196">
        <w:trPr>
          <w:trHeight w:val="465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Администрация муниципального образования Каменка"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8475,2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6721,0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6729,0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3682,4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2900,5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2218,4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Функциониров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. высшего должностного лица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448,1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002 03 00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448,1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. на  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448,1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344,2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103,9</w:t>
            </w:r>
          </w:p>
        </w:tc>
      </w:tr>
      <w:tr w:rsidR="00825196" w:rsidRPr="00825196" w:rsidTr="00825196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высшего органа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власти и местной администрации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3106,2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1770,3</w:t>
            </w:r>
          </w:p>
        </w:tc>
      </w:tr>
      <w:tr w:rsidR="00825196" w:rsidRPr="00825196" w:rsidTr="00825196">
        <w:trPr>
          <w:trHeight w:val="4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3106,2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1770,3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1957,0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2152,7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1674,3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1503,1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1653,4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1285,9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453,9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499,3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388,4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114,6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56,2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900,5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111,6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53,2</w:t>
            </w:r>
          </w:p>
        </w:tc>
      </w:tr>
      <w:tr w:rsidR="00825196" w:rsidRPr="00825196" w:rsidTr="00825196">
        <w:trPr>
          <w:trHeight w:val="7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223.01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530,2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48,2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370,3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Капит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и текущий ремонт зданий и сооружений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370,3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типовому проектированию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страхованию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226.5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Услуги в области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информац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ехнологий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226.6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37,8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147,2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37,8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ГСМ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37,8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Материальные запасы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340.06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801 80 05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и вневойсковая подготовка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</w:tr>
      <w:tr w:rsidR="00825196" w:rsidRPr="00825196" w:rsidTr="00825196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Осущест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первичного воинского учета на территории где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отсут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военные комиссариаты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54,0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825196" w:rsidRPr="00825196" w:rsidTr="00825196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ГСМ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Расходные материалы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1572,7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1878,8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</w:tr>
      <w:tr w:rsidR="00825196" w:rsidRPr="00825196" w:rsidTr="00825196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1055,9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1540,4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1846,5</w:t>
            </w:r>
          </w:p>
        </w:tc>
      </w:tr>
      <w:tr w:rsidR="00825196" w:rsidRPr="00825196" w:rsidTr="00825196">
        <w:trPr>
          <w:trHeight w:val="75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Расходы на реконструкцию,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капит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ремонт, ремонт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содерж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действующей сети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автомоб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дорог общего пользования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значения.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790 80 04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1055,9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1540,4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1846,5</w:t>
            </w:r>
          </w:p>
        </w:tc>
      </w:tr>
      <w:tr w:rsidR="00825196" w:rsidRPr="00825196" w:rsidTr="00825196">
        <w:trPr>
          <w:trHeight w:val="3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 и услуги по 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4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803 00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3619,5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2162,4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2546,4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409,9</w:t>
            </w:r>
          </w:p>
        </w:tc>
      </w:tr>
      <w:tr w:rsidR="00825196" w:rsidRPr="00825196" w:rsidTr="00825196">
        <w:trPr>
          <w:trHeight w:val="2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497,0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409,9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381,7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262,3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314,8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115,3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95,1</w:t>
            </w:r>
          </w:p>
        </w:tc>
      </w:tr>
      <w:tr w:rsidR="00825196" w:rsidRPr="00825196" w:rsidTr="00825196">
        <w:trPr>
          <w:trHeight w:val="2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1046,8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726,2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845,9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1046,8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726,2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845,9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1046,8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711,8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830,5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546,7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637,9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165,1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192,6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5,4</w:t>
            </w:r>
          </w:p>
        </w:tc>
      </w:tr>
      <w:tr w:rsidR="00825196" w:rsidRPr="00825196" w:rsidTr="00825196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5,4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494,3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275,6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319,9</w:t>
            </w:r>
          </w:p>
        </w:tc>
      </w:tr>
      <w:tr w:rsidR="00825196" w:rsidRPr="00825196" w:rsidTr="00825196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494,3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275,6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319,9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401,0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268,3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313,0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240,4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72,6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93,3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278,2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322,9</w:t>
            </w:r>
          </w:p>
        </w:tc>
      </w:tr>
      <w:tr w:rsidR="00825196" w:rsidRPr="00825196" w:rsidTr="00825196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278,2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322,9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459,5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271,9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317,2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352,9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243,6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63,1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73,6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803 80 </w:t>
            </w: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</w:tr>
      <w:tr w:rsidR="00825196" w:rsidRPr="00825196" w:rsidTr="00825196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и безвозвратные перечисления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учреждениям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1621,5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1898,6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364,8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436,8</w:t>
            </w:r>
          </w:p>
        </w:tc>
      </w:tr>
      <w:tr w:rsidR="00825196" w:rsidRPr="00825196" w:rsidTr="00825196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364,8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436,8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360,3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432,3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402,7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276,7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332,0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121,6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825196" w:rsidRPr="00825196" w:rsidTr="00825196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матерю запасов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248,7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176,1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211,0</w:t>
            </w:r>
          </w:p>
        </w:tc>
      </w:tr>
      <w:tr w:rsidR="00825196" w:rsidRPr="00825196" w:rsidTr="00825196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176,1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211,0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248,7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170,9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205,1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191,0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131,3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157,5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57,7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39,6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47,6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</w:tr>
      <w:tr w:rsidR="00825196" w:rsidRPr="00825196" w:rsidTr="00825196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</w:tr>
      <w:tr w:rsidR="00825196" w:rsidRPr="00825196" w:rsidTr="00825196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и безвозвратные перечисления </w:t>
            </w:r>
            <w:proofErr w:type="spellStart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учреждениям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2519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647,8</w:t>
            </w:r>
          </w:p>
        </w:tc>
      </w:tr>
      <w:tr w:rsidR="00825196" w:rsidRPr="00825196" w:rsidTr="00825196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96" w:rsidRPr="00825196" w:rsidRDefault="00825196" w:rsidP="008251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25196" w:rsidRDefault="00825196"/>
    <w:p w:rsidR="00825196" w:rsidRDefault="00825196"/>
    <w:sectPr w:rsidR="00825196" w:rsidSect="00825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B59E4"/>
    <w:rsid w:val="001B59E4"/>
    <w:rsid w:val="003D22A8"/>
    <w:rsid w:val="00516CCD"/>
    <w:rsid w:val="0082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196"/>
    <w:rPr>
      <w:color w:val="800080"/>
      <w:u w:val="single"/>
    </w:rPr>
  </w:style>
  <w:style w:type="paragraph" w:customStyle="1" w:styleId="xl63">
    <w:name w:val="xl6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</w:rPr>
  </w:style>
  <w:style w:type="paragraph" w:customStyle="1" w:styleId="xl68">
    <w:name w:val="xl6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69">
    <w:name w:val="xl6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0">
    <w:name w:val="xl7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3">
    <w:name w:val="xl8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4">
    <w:name w:val="xl8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0">
    <w:name w:val="xl9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2">
    <w:name w:val="xl9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2">
    <w:name w:val="xl10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7">
    <w:name w:val="xl10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80"/>
      <w:sz w:val="24"/>
      <w:szCs w:val="24"/>
    </w:rPr>
  </w:style>
  <w:style w:type="paragraph" w:customStyle="1" w:styleId="xl108">
    <w:name w:val="xl10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3">
    <w:name w:val="xl11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4">
    <w:name w:val="xl11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19">
    <w:name w:val="xl11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22">
    <w:name w:val="xl12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3">
    <w:name w:val="xl12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4">
    <w:name w:val="xl12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5">
    <w:name w:val="xl12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6">
    <w:name w:val="xl12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28">
    <w:name w:val="xl12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29">
    <w:name w:val="xl12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0">
    <w:name w:val="xl13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1">
    <w:name w:val="xl13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2">
    <w:name w:val="xl13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3">
    <w:name w:val="xl13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4">
    <w:name w:val="xl13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0">
    <w:name w:val="xl14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3">
    <w:name w:val="xl14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54">
    <w:name w:val="xl15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5">
    <w:name w:val="xl15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0">
    <w:name w:val="xl16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1">
    <w:name w:val="xl16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2">
    <w:name w:val="xl16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3">
    <w:name w:val="xl16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68">
    <w:name w:val="xl16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74">
    <w:name w:val="xl174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5">
    <w:name w:val="xl175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76">
    <w:name w:val="xl176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84">
    <w:name w:val="xl184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5">
    <w:name w:val="xl185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7">
    <w:name w:val="xl187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0">
    <w:name w:val="xl190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1">
    <w:name w:val="xl191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92">
    <w:name w:val="xl192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4">
    <w:name w:val="xl194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5">
    <w:name w:val="xl195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96">
    <w:name w:val="xl196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9">
    <w:name w:val="xl199"/>
    <w:basedOn w:val="a"/>
    <w:rsid w:val="008251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825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825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82519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8251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208">
    <w:name w:val="xl208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82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8251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5">
    <w:name w:val="xl21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25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3">
    <w:name w:val="xl223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4">
    <w:name w:val="xl224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6">
    <w:name w:val="xl226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8">
    <w:name w:val="xl228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9">
    <w:name w:val="xl229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82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2">
    <w:name w:val="xl232"/>
    <w:basedOn w:val="a"/>
    <w:rsid w:val="008251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25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2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251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6">
    <w:name w:val="xl236"/>
    <w:basedOn w:val="a"/>
    <w:rsid w:val="008251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7">
    <w:name w:val="xl237"/>
    <w:basedOn w:val="a"/>
    <w:rsid w:val="008251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825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8251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2015-01-15T01:38:00Z</dcterms:created>
  <dcterms:modified xsi:type="dcterms:W3CDTF">2015-01-21T04:45:00Z</dcterms:modified>
</cp:coreProperties>
</file>