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E16" w:rsidRDefault="00792E16" w:rsidP="00792E16">
      <w:pPr>
        <w:spacing w:after="0" w:line="240" w:lineRule="auto"/>
        <w:jc w:val="center"/>
      </w:pPr>
      <w:r>
        <w:t>РОССИЙСКАЯ  ФЕДЕРАЦИЯ</w:t>
      </w:r>
    </w:p>
    <w:p w:rsidR="00792E16" w:rsidRDefault="00792E16" w:rsidP="00792E16">
      <w:pPr>
        <w:pStyle w:val="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ИРКУТСКАЯ ОБЛАСТЬ</w:t>
      </w:r>
    </w:p>
    <w:p w:rsidR="00792E16" w:rsidRDefault="00792E16" w:rsidP="00792E16">
      <w:pPr>
        <w:spacing w:after="0" w:line="240" w:lineRule="auto"/>
        <w:jc w:val="center"/>
      </w:pPr>
      <w:r>
        <w:t>БОХАНСКИЙ РАЙОН</w:t>
      </w:r>
    </w:p>
    <w:p w:rsidR="00792E16" w:rsidRDefault="00792E16" w:rsidP="00792E16">
      <w:pPr>
        <w:pStyle w:val="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МУНИЦИПАЛЬНОЕ ОБРАЗОВАНИЕ «КАМЕНКА»</w:t>
      </w:r>
    </w:p>
    <w:p w:rsidR="00792E16" w:rsidRDefault="00792E16" w:rsidP="00792E16">
      <w:pPr>
        <w:pStyle w:val="7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ГЛАВА АДМИНИСТРАЦИИ</w:t>
      </w:r>
    </w:p>
    <w:p w:rsidR="00792E16" w:rsidRDefault="00792E16" w:rsidP="00792E16">
      <w:pPr>
        <w:spacing w:after="0" w:line="240" w:lineRule="auto"/>
        <w:jc w:val="both"/>
      </w:pPr>
    </w:p>
    <w:p w:rsidR="00792E16" w:rsidRDefault="00792E16" w:rsidP="00792E16">
      <w:pPr>
        <w:spacing w:after="0" w:line="240" w:lineRule="auto"/>
        <w:jc w:val="center"/>
      </w:pPr>
      <w:r>
        <w:t>РАСПОРЯЖЕНИЕ № 139</w:t>
      </w:r>
    </w:p>
    <w:p w:rsidR="00792E16" w:rsidRDefault="00792E16" w:rsidP="00792E16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2"/>
          <w:szCs w:val="22"/>
        </w:rPr>
      </w:pPr>
    </w:p>
    <w:p w:rsidR="00792E16" w:rsidRDefault="00792E16" w:rsidP="00792E16">
      <w:pPr>
        <w:pStyle w:val="ConsPlusTitle"/>
        <w:widowControl/>
        <w:jc w:val="both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30 декабря 2014 г.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с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>. Каменка</w:t>
      </w:r>
    </w:p>
    <w:p w:rsidR="00792E16" w:rsidRDefault="00792E16" w:rsidP="00792E1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p w:rsidR="00792E16" w:rsidRDefault="00792E16" w:rsidP="00792E16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«Об установлении </w:t>
      </w: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ежемесячного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денежного</w:t>
      </w:r>
    </w:p>
    <w:p w:rsidR="00792E16" w:rsidRDefault="00792E16" w:rsidP="00792E16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поощрения к должностному окладу муниципальных служащих,</w:t>
      </w:r>
    </w:p>
    <w:p w:rsidR="00792E16" w:rsidRDefault="00792E16" w:rsidP="00792E16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>
        <w:rPr>
          <w:rFonts w:ascii="Times New Roman" w:hAnsi="Times New Roman" w:cs="Times New Roman"/>
          <w:b w:val="0"/>
          <w:sz w:val="22"/>
          <w:szCs w:val="22"/>
        </w:rPr>
        <w:t>технических исполнителей</w:t>
      </w:r>
      <w:proofErr w:type="gramEnd"/>
      <w:r>
        <w:rPr>
          <w:rFonts w:ascii="Times New Roman" w:hAnsi="Times New Roman" w:cs="Times New Roman"/>
          <w:b w:val="0"/>
          <w:sz w:val="22"/>
          <w:szCs w:val="22"/>
        </w:rPr>
        <w:t xml:space="preserve"> и вспомогательного персонала</w:t>
      </w:r>
    </w:p>
    <w:p w:rsidR="00792E16" w:rsidRDefault="00792E16" w:rsidP="00792E16">
      <w:pPr>
        <w:pStyle w:val="ConsPlusTitle"/>
        <w:widowControl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администрации муниципального образования «Каменка»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 основании Решения Думы МО «Каменка» № 2 от 15.03.2008 года «Об условиях оплаты труда выборных должностных лиц, муниципальных служащих, работников, замещающих </w:t>
      </w:r>
      <w:proofErr w:type="gramStart"/>
      <w:r>
        <w:rPr>
          <w:rFonts w:ascii="Times New Roman" w:hAnsi="Times New Roman" w:cs="Times New Roman"/>
          <w:sz w:val="22"/>
          <w:szCs w:val="22"/>
        </w:rPr>
        <w:t>должности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не являющиеся должностями муниципальной службы и вспомогательного персонала администрации муниципального образования «Каменка» и на основании Решения Думы МО «Каменка» № 89 от 26.01.2012 года «Об оплате труда работников администрации, замещающих должности, не являющиеся должностями муниципальной службы, и вспомогательного персонала администрации МО «Каменка».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1. Установить на период с 01 января 2015 года до 01 января 2016 года надбавки:</w:t>
      </w: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Ежемесячное денежное поощрение муниципальных служащих: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Заместителю главы администрации </w:t>
      </w:r>
      <w:proofErr w:type="spellStart"/>
      <w:r>
        <w:rPr>
          <w:rFonts w:ascii="Times New Roman" w:hAnsi="Times New Roman" w:cs="Times New Roman"/>
          <w:sz w:val="22"/>
          <w:szCs w:val="22"/>
        </w:rPr>
        <w:t>Джураевой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Анне Александровне, устанавливается в размере 1,15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Начальнику финансового отдела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Мутину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Сергею Георгиевичу, устанавливается в размере 1,00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Главному специалисту (главному бухгалтеру) Бабенко Натальи Владимировне, устанавливается в размере 1,85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Ведущему специалисту по земле и имуществу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Голубевой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Валентине Владимировне, устанавливается в размере 1,25 должностного оклада.</w:t>
      </w: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Ежемесячное денежное поощрение технических исполнителей: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Специалисту по делопроизводству Чуриной Марине Александровне, устанавливается в размере 1,00 должностного оклада.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Кассиру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Протопоповой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Елене Николаевне, устанавливается в размере 1,00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Специалисту </w:t>
      </w:r>
      <w:proofErr w:type="spellStart"/>
      <w:r>
        <w:rPr>
          <w:rFonts w:ascii="Times New Roman" w:hAnsi="Times New Roman" w:cs="Times New Roman"/>
          <w:sz w:val="22"/>
          <w:szCs w:val="22"/>
        </w:rPr>
        <w:t>Протопоповой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Елене Николаевне, устанавливается в размере 1,00 должностного оклада.</w:t>
      </w: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Ежемесячное денежное поощрение вспомогательного персонала: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Водителю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Голубеву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Владимиру Геннадьевичу, устанавливается в размере 0,20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Трактористу </w:t>
      </w:r>
      <w:proofErr w:type="spellStart"/>
      <w:r>
        <w:rPr>
          <w:rFonts w:ascii="Times New Roman" w:hAnsi="Times New Roman" w:cs="Times New Roman"/>
          <w:sz w:val="22"/>
          <w:szCs w:val="22"/>
        </w:rPr>
        <w:t>Краморенко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Родиону Александровичу, в размере 0,50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Слесарю - электрику </w:t>
      </w:r>
      <w:proofErr w:type="spellStart"/>
      <w:r>
        <w:rPr>
          <w:rFonts w:ascii="Times New Roman" w:hAnsi="Times New Roman" w:cs="Times New Roman"/>
          <w:sz w:val="22"/>
          <w:szCs w:val="22"/>
        </w:rPr>
        <w:t>Голубеву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Владимиру Геннадьевичу, в размере 0,50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Слесарям </w:t>
      </w:r>
      <w:proofErr w:type="spellStart"/>
      <w:r>
        <w:rPr>
          <w:rFonts w:ascii="Times New Roman" w:hAnsi="Times New Roman" w:cs="Times New Roman"/>
          <w:sz w:val="22"/>
          <w:szCs w:val="22"/>
        </w:rPr>
        <w:t>Лещенко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Николаю Владимировичу, Оболенскому Алексею Николаевичу, в размере 0,30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Сторожам - дворникам Аникину Павлу Александровичу, Сахарову Виктору Львовичу, в размере 0,30 должностного оклада;</w:t>
      </w:r>
    </w:p>
    <w:p w:rsidR="00792E16" w:rsidRDefault="00792E16" w:rsidP="00792E1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Техничке </w:t>
      </w:r>
      <w:proofErr w:type="spellStart"/>
      <w:r>
        <w:rPr>
          <w:rFonts w:ascii="Times New Roman" w:hAnsi="Times New Roman" w:cs="Times New Roman"/>
          <w:sz w:val="22"/>
          <w:szCs w:val="22"/>
        </w:rPr>
        <w:t>Фефилактовой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Галине Георгиевне, в размере 0,30 должностного оклада.</w:t>
      </w: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Ежемесячное денежное поощрение начисляется исходя из должностного оклада муниципальных служащих, технического и вспомогательного персонала без учета надбавок и выплачивается ежемесячно одновременно с заработной платой.</w:t>
      </w: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Данное распоряжение опубликовать в газете «Вестник МО «Каменка» и на официальном сайте администрации муниципального образования «Каменка» в сети Интернет.</w:t>
      </w:r>
    </w:p>
    <w:p w:rsidR="00792E16" w:rsidRDefault="00792E16" w:rsidP="00792E1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</w:t>
      </w:r>
      <w:proofErr w:type="gramStart"/>
      <w:r>
        <w:rPr>
          <w:rFonts w:ascii="Times New Roman" w:hAnsi="Times New Roman" w:cs="Times New Roman"/>
          <w:sz w:val="22"/>
          <w:szCs w:val="22"/>
        </w:rPr>
        <w:t>Контроль за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данным распоряжением возложить на Начальника финансового отдела </w:t>
      </w:r>
      <w:proofErr w:type="spellStart"/>
      <w:r>
        <w:rPr>
          <w:rFonts w:ascii="Times New Roman" w:hAnsi="Times New Roman" w:cs="Times New Roman"/>
          <w:sz w:val="22"/>
          <w:szCs w:val="22"/>
        </w:rPr>
        <w:t>Мутина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С.Г.</w:t>
      </w:r>
    </w:p>
    <w:p w:rsidR="004C2DE5" w:rsidRDefault="00792E16" w:rsidP="00792E16">
      <w:pPr>
        <w:pStyle w:val="ConsPlusNormal"/>
        <w:widowControl/>
        <w:ind w:left="6372" w:firstLine="708"/>
      </w:pPr>
      <w:r>
        <w:rPr>
          <w:rFonts w:ascii="Times New Roman" w:hAnsi="Times New Roman" w:cs="Times New Roman"/>
          <w:sz w:val="22"/>
          <w:szCs w:val="22"/>
        </w:rPr>
        <w:t>Н.Б. Петрова</w:t>
      </w:r>
    </w:p>
    <w:sectPr w:rsidR="004C2D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792E16"/>
    <w:rsid w:val="004C2DE5"/>
    <w:rsid w:val="00792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92E16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92E16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792E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792E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2643</Characters>
  <Application>Microsoft Office Word</Application>
  <DocSecurity>0</DocSecurity>
  <Lines>22</Lines>
  <Paragraphs>6</Paragraphs>
  <ScaleCrop>false</ScaleCrop>
  <Company/>
  <LinksUpToDate>false</LinksUpToDate>
  <CharactersWithSpaces>3100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2015-01-21T04:33:00Z</dcterms:created>
  <dcterms:modified xsi:type="dcterms:W3CDTF">2015-01-21T04:33:00Z</dcterms:modified>
</cp:coreProperties>
</file>