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A" w:rsidRPr="0086554C" w:rsidRDefault="001D65DA" w:rsidP="001D65D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1D65DA" w:rsidRPr="0086554C" w:rsidRDefault="001D65DA" w:rsidP="001D65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1D65DA" w:rsidRPr="0086554C" w:rsidRDefault="001D65DA" w:rsidP="001D65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1D65DA" w:rsidRPr="002A23DF" w:rsidRDefault="001D65DA" w:rsidP="001D65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1D65DA" w:rsidRPr="0086554C" w:rsidRDefault="001D65DA" w:rsidP="001D65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1D65DA" w:rsidRPr="0086554C" w:rsidRDefault="001D65DA" w:rsidP="001D65D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D65DA" w:rsidRDefault="001D65DA" w:rsidP="001D65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16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D65DA" w:rsidRDefault="001D65DA" w:rsidP="001D65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65DA" w:rsidRPr="002A23DF" w:rsidRDefault="001D65DA" w:rsidP="001D65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65DA" w:rsidRDefault="001D65DA" w:rsidP="001D6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5pt;margin-top:1in;width:158.4pt;height:43.2pt;z-index:251660288;mso-position-vertical-relative:page" o:allowincell="f" filled="f" stroked="f">
            <v:textbox style="mso-next-textbox:#_x0000_s1026">
              <w:txbxContent>
                <w:p w:rsidR="001D65DA" w:rsidRDefault="001D65DA" w:rsidP="001D65DA"/>
              </w:txbxContent>
            </v:textbox>
            <w10:wrap anchory="page"/>
            <w10:anchorlock/>
          </v:shape>
        </w:pict>
      </w:r>
      <w:r w:rsidRPr="00B176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осуществления</w:t>
      </w:r>
    </w:p>
    <w:p w:rsidR="001D65DA" w:rsidRDefault="001D65DA" w:rsidP="001D6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ведомственного контроля в сфере закупок</w:t>
      </w:r>
    </w:p>
    <w:p w:rsidR="001D65DA" w:rsidRDefault="001D65DA" w:rsidP="001D65D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Pr="001D74A8" w:rsidRDefault="001D65DA" w:rsidP="001D65DA">
      <w:pPr>
        <w:shd w:val="clear" w:color="auto" w:fill="FFFFFF"/>
        <w:spacing w:before="225" w:after="225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муниципальных нужд»,</w:t>
      </w:r>
    </w:p>
    <w:p w:rsidR="001D65DA" w:rsidRDefault="001D65DA" w:rsidP="001D65DA">
      <w:pPr>
        <w:shd w:val="clear" w:color="auto" w:fill="FFFFFF"/>
        <w:spacing w:before="225" w:after="225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65DA" w:rsidRPr="001D74A8" w:rsidRDefault="001D65DA" w:rsidP="001D65DA">
      <w:pPr>
        <w:shd w:val="clear" w:color="auto" w:fill="FFFFFF"/>
        <w:spacing w:before="225" w:after="225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 Т А Н О В Л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ЕТ</w:t>
      </w: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D65DA" w:rsidRDefault="001D65DA" w:rsidP="001D65DA">
      <w:pPr>
        <w:shd w:val="clear" w:color="auto" w:fill="FFFFFF"/>
        <w:spacing w:before="225" w:after="225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65DA" w:rsidRPr="001D74A8" w:rsidRDefault="001D65DA" w:rsidP="001D65DA">
      <w:pPr>
        <w:shd w:val="clear" w:color="auto" w:fill="FFFFFF"/>
        <w:spacing w:before="225" w:after="225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1. Утвердить прилагаемый Порядок осуществления ведомственного контроля в сфере закупок для обеспечения муниципальных нужд.</w:t>
      </w:r>
    </w:p>
    <w:p w:rsidR="001D65DA" w:rsidRPr="001D74A8" w:rsidRDefault="001D65DA" w:rsidP="001D65DA">
      <w:pPr>
        <w:shd w:val="clear" w:color="auto" w:fill="FFFFFF"/>
        <w:spacing w:before="225" w:after="12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2. Структурным подразделениям Администрации, обладающим правами юридического лица, осуществляющим регулирование и координацию деятельности муниципальных учреждений, при осуществлении ведомственного контроля в сфере закупок для обеспечения муниципальных нужд руководствоваться данным Порядком.</w:t>
      </w:r>
    </w:p>
    <w:p w:rsidR="001D65DA" w:rsidRPr="001D74A8" w:rsidRDefault="001D65DA" w:rsidP="001D65DA">
      <w:pPr>
        <w:shd w:val="clear" w:color="auto" w:fill="FFFFFF"/>
        <w:spacing w:before="225" w:after="12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3. Настоящее постановление напечатать в Вестнике МО Хохорск»</w:t>
      </w:r>
    </w:p>
    <w:p w:rsidR="001D65DA" w:rsidRPr="001D74A8" w:rsidRDefault="001D65DA" w:rsidP="001D65DA">
      <w:pPr>
        <w:shd w:val="clear" w:color="auto" w:fill="FFFFFF"/>
        <w:spacing w:before="225" w:after="12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4. Контроль исполнения настоящего постановления оставляю за собой.</w:t>
      </w:r>
    </w:p>
    <w:p w:rsidR="001D65DA" w:rsidRPr="001D74A8" w:rsidRDefault="001D65DA" w:rsidP="001D65DA">
      <w:pPr>
        <w:shd w:val="clear" w:color="auto" w:fill="FFFFFF"/>
        <w:spacing w:before="225" w:after="12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D65DA" w:rsidRDefault="001D65DA" w:rsidP="001D65DA">
      <w:pPr>
        <w:shd w:val="clear" w:color="auto" w:fill="FFFFFF"/>
        <w:tabs>
          <w:tab w:val="left" w:pos="6852"/>
        </w:tabs>
        <w:spacing w:before="225" w:after="22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65DA" w:rsidRDefault="001D65DA" w:rsidP="001D65DA">
      <w:pPr>
        <w:shd w:val="clear" w:color="auto" w:fill="FFFFFF"/>
        <w:tabs>
          <w:tab w:val="left" w:pos="6852"/>
        </w:tabs>
        <w:spacing w:before="225" w:after="22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65DA" w:rsidRPr="001D74A8" w:rsidRDefault="001D65DA" w:rsidP="001D65DA">
      <w:pPr>
        <w:shd w:val="clear" w:color="auto" w:fill="FFFFFF"/>
        <w:tabs>
          <w:tab w:val="left" w:pos="6852"/>
        </w:tabs>
        <w:spacing w:before="225" w:after="225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МО «Хохорск»</w:t>
      </w: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А.И.Улаханова</w:t>
      </w:r>
    </w:p>
    <w:p w:rsidR="001D65DA" w:rsidRDefault="001D65DA" w:rsidP="001D65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</w:t>
      </w:r>
      <w:r w:rsidRPr="001D74A8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1D65DA" w:rsidRDefault="001D65DA" w:rsidP="001D65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65DA" w:rsidRPr="00736C40" w:rsidRDefault="001D65DA" w:rsidP="001D6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6C40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           Утвержден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</w:p>
    <w:p w:rsidR="001D65DA" w:rsidRDefault="001D65DA" w:rsidP="001D65DA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6C4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администрации</w:t>
      </w:r>
    </w:p>
    <w:p w:rsidR="001D65DA" w:rsidRPr="00736C40" w:rsidRDefault="001D65DA" w:rsidP="001D65DA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6C4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 «Хохорск»</w:t>
      </w:r>
    </w:p>
    <w:p w:rsidR="001D65DA" w:rsidRPr="00736C40" w:rsidRDefault="001D65DA" w:rsidP="001D65DA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6C40">
        <w:rPr>
          <w:rFonts w:ascii="Times New Roman" w:eastAsia="Times New Roman" w:hAnsi="Times New Roman" w:cs="Times New Roman"/>
          <w:color w:val="333333"/>
          <w:sz w:val="20"/>
          <w:szCs w:val="20"/>
        </w:rPr>
        <w:t>от «30» ию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r w:rsidRPr="00736C40">
        <w:rPr>
          <w:rFonts w:ascii="Times New Roman" w:eastAsia="Times New Roman" w:hAnsi="Times New Roman" w:cs="Times New Roman"/>
          <w:color w:val="333333"/>
          <w:sz w:val="20"/>
          <w:szCs w:val="20"/>
        </w:rPr>
        <w:t>я 2014г. № 16</w:t>
      </w:r>
    </w:p>
    <w:p w:rsidR="001D65DA" w:rsidRPr="00FE495D" w:rsidRDefault="001D65DA" w:rsidP="001D6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95D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</w:t>
      </w:r>
    </w:p>
    <w:p w:rsidR="001D65DA" w:rsidRPr="00FE495D" w:rsidRDefault="001D65DA" w:rsidP="001D65D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95D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осуществления ведомственного контроля в сфере закупок для обеспечения муниципальных нужд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E4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Общие положения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1. </w:t>
      </w:r>
      <w:proofErr w:type="gramStart"/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Настоящий Порядок устанавливает правила осуществления администрацией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МО «Хохорск»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указанных в ведомственной структуре расходов бюджета, имеющих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(далее – Орган ведомственного контроля) ведомственного контроля в сфере закупок товара, работы, услуги для обеспечения муниципальных нужд (далее соответственно – закупка, Порядок).</w:t>
      </w:r>
      <w:proofErr w:type="gramEnd"/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3. Предметом ведомственного контроля в сфере закупок является соблюдение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4. При осуществлении ведомственного контроля Орган ведомственного контроля осуществляет, проверку: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1) исполнения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3) соблюдения правил нормирования в сфере закупок;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5) соблюдения осуществление закупки у субъектов малого предпринимательства, социально ориентированных некоммерческих организаций;</w:t>
      </w:r>
    </w:p>
    <w:p w:rsidR="001D65DA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D65DA" w:rsidRPr="00FE495D" w:rsidRDefault="001D65DA" w:rsidP="001D6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9) соответствия закупаемой продукции ожидаемым результатам муниципальных программ, подпрограмм муниципальных программ, а также ожидаемым результатам реализации основных мероприятий (ведомственных программ)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5. Ведомственный контроль осуществляется в рамках непреданных полномочий в соответствии с частью 5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6. Контроль в сфере закупок осуществляется на основании приказа (распоряжения) Органа ведомственного контроля.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7. Приказ (распоряжение) должны содержать: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1) формы проведения ведомственного контроля;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2) методы проведения ведомственного контроля;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3) способы проведения контроля (сплошная проверка, выборочная проверка);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4) форма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сведения о Заказчике;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сроки проведения проверки (месяц);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метод проведения контроля;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результаты проверки;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способ проведения контроля.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8. Орган ведомственного контроля вправе дополнить приказ (распоряжение) о проведении контроля положениями, учитывающими его специфику работы.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10. Проведение плановых проверок, внеплановых проверок подведомственных заказчиков осуществляется инспекцией, включающей в себя должностных лиц Органа 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ведомственного контроля, а также в случаях, предусмотренных настоящим Порядком, иных лиц (далее – инспекция).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11. В состав инспекции, образованной Органом ведомственного контроля для проведения проверки, должно входить не менее трех человек. Инспекцию возглавляет руководитель инспекции.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12. Решения о проведении проверок, утверждении состава инспекции, изменениях состава инспекции, утверждении сроков осуществления ведомственного контроля, изменениях сроков осуществления ведомственного контроля утверждаются приказом (распоряжением) руководителя Органа ведомственного контроля либо уполномоченным лицом.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II. Проведение плановых проверок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13. Плановые проверки осуществляются на основании плана проверок, утверждаемого руководителем инспекции.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14. План проверок должен содержать следующие сведения: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1) наименование Органа ведомственного контроля инспекции, осуществляющей проверку;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3) месяц начала проведения проверки.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15. План проверок должен быть размещен не позднее пяти рабочих дней со дня его утверждения на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сайте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 сети Интернет.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16. Результаты проверки оформляются отчетом (далее – отчет проверки) в сроки, установленные приказом (распоряжением) о проведении проверки. При этом решение и предписание инспекции по результатам проведения проверки (при их наличии) являются неотъемлемой частью отчета проверки.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17. </w:t>
      </w:r>
      <w:proofErr w:type="gramStart"/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Отчет проверки состоит из вводной, мотивировочной и резолютивной частей.</w:t>
      </w:r>
      <w:proofErr w:type="gramEnd"/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1) Вводная часть акта проверки должна содержать: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наименование Органа ведомственного контроля, осуществляющего ведомственный контроль в сфере закупок;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номер, дату и место составления акта;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дату и номер приказа (распоряжения) о проведении проверки;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основания, цели и сроки осуществления плановой проверки;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период проведения проверки;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фамилии, имена, отчества (при наличии), наименования должностей членов инспекции, проводивших проверку;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наименование, адрес местонахождения Заказчика, в отношении закупок которого принято решение о проведении проверки, или наименование, адрес местонахождения лиц Заказчика,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функцию по осуществлению закупок для нужд Органа ведомственного контроля и (или) уполномоченного органа.</w:t>
      </w:r>
      <w:proofErr w:type="gramEnd"/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2) В мотивировочной части акта проверки должны быть указаны: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обстоятельства, установленные при проведении проверки и обосновывающие выводы инспекции;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нормы законодательства, которыми руководствовалась инспекция при принятии решения;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3) Резолютивная часть акта проверки должна содержать: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выводы инспекции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выводы инспекции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sym w:font="Symbol" w:char="F02D"/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18. Отчет проверки подписывается всеми членами инспекции.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19.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инспекции либо его заместителя.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20. Лица, в отношении которых проведена проверка, в течение десяти рабочих дней со дня получения копии отчета проверки вправе представить в инспекцию (руководителю инспекции) письменные возражения по фактам, изложенным в отчете проверки, которые приобщаются к материалам проверки.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21. Результаты проверок должны быть размещены не позднее одного рабочего дня со дня их утверждения на официальном сайте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 сети Интернет.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22. Материалы проверки хранятся инспекцией не менее чем три года.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III. Проведение внеплановых проверок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23. Основаниями для проведения внеплановых проверок являются: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1) истечение срока исполнения Заказчиком проверки ранее выданного предписания об устранении нарушения;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2) распоряжение руководителя Органа ведомственного контроля, изданное в соответствии с поручениями руководителей органов местного самоуправления и на основании требования прокурора о проведении внеплановой проверки в рамках надзора за исполнением законов;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3) поступление в инспекцию Органа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24. Руководитель инспекции при наличии оснований, указанных в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hyperlink r:id="rId4" w:anchor="Par2#Par2" w:history="1">
        <w:r w:rsidRPr="00FE495D">
          <w:rPr>
            <w:rFonts w:ascii="Times New Roman" w:eastAsia="Times New Roman" w:hAnsi="Times New Roman" w:cs="Times New Roman"/>
            <w:color w:val="0000FF"/>
            <w:kern w:val="36"/>
            <w:sz w:val="24"/>
          </w:rPr>
          <w:t>пункте 23</w:t>
        </w:r>
      </w:hyperlink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25. При получении такой служебной записки руководитель Органа ведомственного контроля принимает решение о целесообразности проверки.</w:t>
      </w:r>
    </w:p>
    <w:p w:rsidR="001D65DA" w:rsidRPr="00FE495D" w:rsidRDefault="001D65DA" w:rsidP="001D65D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26. По результатам внеплановой проверки инспекция руководствуется в своей деятельности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hyperlink r:id="rId5" w:history="1">
        <w:r w:rsidRPr="00FE495D">
          <w:rPr>
            <w:rFonts w:ascii="Times New Roman" w:eastAsia="Times New Roman" w:hAnsi="Times New Roman" w:cs="Times New Roman"/>
            <w:color w:val="0000FF"/>
            <w:kern w:val="36"/>
            <w:sz w:val="24"/>
          </w:rPr>
          <w:t>пунктами 16</w:t>
        </w:r>
      </w:hyperlink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–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hyperlink r:id="rId6" w:history="1">
        <w:r w:rsidRPr="00FE495D">
          <w:rPr>
            <w:rFonts w:ascii="Times New Roman" w:eastAsia="Times New Roman" w:hAnsi="Times New Roman" w:cs="Times New Roman"/>
            <w:color w:val="0000FF"/>
            <w:kern w:val="36"/>
            <w:sz w:val="24"/>
          </w:rPr>
          <w:t>22</w:t>
        </w:r>
      </w:hyperlink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 w:rsidRPr="00FE49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настоящего Порядка.</w:t>
      </w:r>
    </w:p>
    <w:p w:rsidR="001D65DA" w:rsidRDefault="001D65DA" w:rsidP="001D65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5DA" w:rsidRDefault="001D65DA" w:rsidP="001D65DA"/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5DA" w:rsidRDefault="001D65DA" w:rsidP="001D65D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30B6D" w:rsidRDefault="00A30B6D"/>
    <w:sectPr w:rsidR="00A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5DA"/>
    <w:rsid w:val="001D65DA"/>
    <w:rsid w:val="00A3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7AC094F716DB2D34FFE43CB117151DB58BE83CA18F06B1AAEEEC23B9A92B90EB1D010156D045AB9F" TargetMode="External"/><Relationship Id="rId5" Type="http://schemas.openxmlformats.org/officeDocument/2006/relationships/hyperlink" Target="consultantplus://offline/ref=C687AC094F716DB2D34FFE43CB117151DB58BE83CA18F06B1AAEEEC23B9A92B90EB1D010156D095AB1F" TargetMode="External"/><Relationship Id="rId4" Type="http://schemas.openxmlformats.org/officeDocument/2006/relationships/hyperlink" Target="http://xn---74-5cdkrbvuqmppxe.xn--p1ai/npa1/88-postanovlenie-ob-utverzhdenii-poryadka-osushchestvleniya-vedomstvennogo-kontrolya-v-sfere-zakupok-dlya-obespecheniya-munitsipalnykh-nuz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10334</Characters>
  <Application>Microsoft Office Word</Application>
  <DocSecurity>0</DocSecurity>
  <Lines>86</Lines>
  <Paragraphs>24</Paragraphs>
  <ScaleCrop>false</ScaleCrop>
  <Company>Microsoft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2014-10-17T08:29:00Z</dcterms:created>
  <dcterms:modified xsi:type="dcterms:W3CDTF">2014-10-17T08:29:00Z</dcterms:modified>
</cp:coreProperties>
</file>