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2" w:rsidRDefault="00DE3262" w:rsidP="00DE32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DE3262" w:rsidRDefault="00DE3262" w:rsidP="00DE32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DE3262" w:rsidRDefault="00DE3262" w:rsidP="00DE32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DE3262" w:rsidRDefault="00DE3262" w:rsidP="00DE32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DE3262" w:rsidRDefault="00DE3262" w:rsidP="00DE3262">
      <w:pPr>
        <w:spacing w:after="0"/>
        <w:jc w:val="center"/>
        <w:rPr>
          <w:b/>
          <w:sz w:val="32"/>
          <w:szCs w:val="32"/>
        </w:rPr>
      </w:pPr>
    </w:p>
    <w:p w:rsidR="00DE3262" w:rsidRDefault="00DE3262" w:rsidP="00DE3262">
      <w:pPr>
        <w:spacing w:after="0"/>
        <w:jc w:val="center"/>
        <w:rPr>
          <w:b/>
          <w:sz w:val="32"/>
          <w:szCs w:val="32"/>
        </w:rPr>
      </w:pPr>
    </w:p>
    <w:p w:rsidR="00DE3262" w:rsidRDefault="00DE3262" w:rsidP="00DE32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3262" w:rsidRDefault="00DE3262" w:rsidP="00DE32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E3262" w:rsidRDefault="00DE3262" w:rsidP="00DE3262">
      <w:pPr>
        <w:spacing w:after="0"/>
        <w:jc w:val="center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«29»  января 2015 г. № 5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Об изменении адреса </w:t>
      </w: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tabs>
          <w:tab w:val="left" w:pos="4180"/>
        </w:tabs>
        <w:spacing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объекту недвижимости,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>, ул. Ленина, д.52.</w:t>
      </w:r>
    </w:p>
    <w:p w:rsidR="00DE3262" w:rsidRDefault="00DE3262" w:rsidP="00DE326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>, ул. Ленина, д. 73.</w:t>
      </w:r>
    </w:p>
    <w:p w:rsidR="00DE3262" w:rsidRDefault="00DE3262" w:rsidP="00DE3262">
      <w:pPr>
        <w:spacing w:before="240"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</w:p>
    <w:p w:rsidR="00DE3262" w:rsidRDefault="00DE3262" w:rsidP="00DE3262">
      <w:pPr>
        <w:spacing w:after="0"/>
        <w:rPr>
          <w:sz w:val="28"/>
          <w:szCs w:val="28"/>
        </w:rPr>
      </w:pPr>
    </w:p>
    <w:p w:rsidR="000667CC" w:rsidRDefault="00DE3262" w:rsidP="0064191E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C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CB0763"/>
    <w:rsid w:val="00D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2015-04-27T04:24:00Z</dcterms:modified>
</cp:coreProperties>
</file>